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C6" w:rsidRDefault="006322C6">
      <w:pPr>
        <w:pStyle w:val="a3"/>
        <w:rPr>
          <w:rFonts w:ascii="Times New Roman"/>
          <w:sz w:val="20"/>
        </w:rPr>
      </w:pPr>
    </w:p>
    <w:p w:rsidR="006322C6" w:rsidRDefault="006322C6">
      <w:pPr>
        <w:pStyle w:val="a3"/>
        <w:rPr>
          <w:rFonts w:ascii="Times New Roman"/>
          <w:sz w:val="20"/>
        </w:rPr>
      </w:pPr>
    </w:p>
    <w:p w:rsidR="006322C6" w:rsidRDefault="006322C6">
      <w:pPr>
        <w:pStyle w:val="a3"/>
        <w:rPr>
          <w:rFonts w:ascii="Times New Roman"/>
          <w:sz w:val="20"/>
        </w:rPr>
      </w:pPr>
    </w:p>
    <w:p w:rsidR="006322C6" w:rsidRDefault="006322C6">
      <w:pPr>
        <w:pStyle w:val="a3"/>
        <w:rPr>
          <w:rFonts w:ascii="Times New Roman"/>
          <w:sz w:val="20"/>
        </w:rPr>
      </w:pPr>
    </w:p>
    <w:p w:rsidR="006322C6" w:rsidRDefault="006322C6">
      <w:pPr>
        <w:pStyle w:val="a3"/>
        <w:rPr>
          <w:rFonts w:ascii="Times New Roman"/>
          <w:sz w:val="20"/>
        </w:rPr>
      </w:pPr>
    </w:p>
    <w:p w:rsidR="006322C6" w:rsidRDefault="006322C6">
      <w:pPr>
        <w:pStyle w:val="a3"/>
        <w:spacing w:before="10"/>
        <w:rPr>
          <w:rFonts w:ascii="Times New Roman"/>
          <w:sz w:val="17"/>
        </w:rPr>
      </w:pPr>
    </w:p>
    <w:p w:rsidR="006322C6" w:rsidRPr="00123DDE" w:rsidRDefault="00CB37DF">
      <w:pPr>
        <w:spacing w:line="907" w:lineRule="exact"/>
        <w:ind w:right="243"/>
        <w:jc w:val="center"/>
        <w:rPr>
          <w:rFonts w:ascii="標楷體" w:eastAsia="標楷體" w:hAnsi="標楷體"/>
          <w:sz w:val="56"/>
        </w:rPr>
      </w:pPr>
      <w:r w:rsidRPr="00123DDE">
        <w:rPr>
          <w:rFonts w:ascii="標楷體" w:eastAsia="標楷體" w:hAnsi="標楷體"/>
          <w:sz w:val="56"/>
        </w:rPr>
        <w:t>滅火器認可基準修正規定</w:t>
      </w:r>
    </w:p>
    <w:p w:rsidR="006322C6" w:rsidRPr="00123DDE" w:rsidRDefault="00CB37DF">
      <w:pPr>
        <w:spacing w:before="53"/>
        <w:ind w:right="195"/>
        <w:jc w:val="center"/>
        <w:rPr>
          <w:rFonts w:ascii="標楷體" w:eastAsia="標楷體" w:hAnsi="標楷體"/>
          <w:sz w:val="28"/>
        </w:rPr>
      </w:pPr>
      <w:r w:rsidRPr="00123DDE">
        <w:rPr>
          <w:rFonts w:ascii="標楷體" w:eastAsia="標楷體" w:hAnsi="標楷體"/>
          <w:b/>
          <w:sz w:val="28"/>
        </w:rPr>
        <w:t xml:space="preserve">106 </w:t>
      </w:r>
      <w:r w:rsidRPr="00123DDE">
        <w:rPr>
          <w:rFonts w:ascii="標楷體" w:eastAsia="標楷體" w:hAnsi="標楷體"/>
          <w:sz w:val="28"/>
        </w:rPr>
        <w:t xml:space="preserve">年 </w:t>
      </w:r>
      <w:r w:rsidRPr="00123DDE">
        <w:rPr>
          <w:rFonts w:ascii="標楷體" w:eastAsia="標楷體" w:hAnsi="標楷體"/>
          <w:b/>
          <w:sz w:val="28"/>
        </w:rPr>
        <w:t xml:space="preserve">6 </w:t>
      </w:r>
      <w:r w:rsidRPr="00123DDE">
        <w:rPr>
          <w:rFonts w:ascii="標楷體" w:eastAsia="標楷體" w:hAnsi="標楷體"/>
          <w:sz w:val="28"/>
        </w:rPr>
        <w:t xml:space="preserve">月 </w:t>
      </w:r>
      <w:r w:rsidRPr="00123DDE">
        <w:rPr>
          <w:rFonts w:ascii="標楷體" w:eastAsia="標楷體" w:hAnsi="標楷體"/>
          <w:b/>
          <w:sz w:val="28"/>
        </w:rPr>
        <w:t xml:space="preserve">27 </w:t>
      </w:r>
      <w:r w:rsidRPr="00123DDE">
        <w:rPr>
          <w:rFonts w:ascii="標楷體" w:eastAsia="標楷體" w:hAnsi="標楷體"/>
          <w:sz w:val="28"/>
        </w:rPr>
        <w:t>日</w:t>
      </w:r>
      <w:proofErr w:type="gramStart"/>
      <w:r w:rsidRPr="00123DDE">
        <w:rPr>
          <w:rFonts w:ascii="標楷體" w:eastAsia="標楷體" w:hAnsi="標楷體"/>
          <w:sz w:val="28"/>
        </w:rPr>
        <w:t>內授消字</w:t>
      </w:r>
      <w:proofErr w:type="gramEnd"/>
      <w:r w:rsidRPr="00123DDE">
        <w:rPr>
          <w:rFonts w:ascii="標楷體" w:eastAsia="標楷體" w:hAnsi="標楷體"/>
          <w:sz w:val="28"/>
        </w:rPr>
        <w:t xml:space="preserve">第 </w:t>
      </w:r>
      <w:r w:rsidRPr="00123DDE">
        <w:rPr>
          <w:rFonts w:ascii="標楷體" w:eastAsia="標楷體" w:hAnsi="標楷體"/>
          <w:b/>
          <w:sz w:val="28"/>
        </w:rPr>
        <w:t xml:space="preserve">1060822125 </w:t>
      </w:r>
      <w:r w:rsidRPr="00123DDE">
        <w:rPr>
          <w:rFonts w:ascii="標楷體" w:eastAsia="標楷體" w:hAnsi="標楷體"/>
          <w:sz w:val="28"/>
        </w:rPr>
        <w:t>號令修正發布</w:t>
      </w:r>
    </w:p>
    <w:p w:rsidR="006322C6" w:rsidRPr="00123DDE" w:rsidRDefault="006322C6">
      <w:pPr>
        <w:jc w:val="center"/>
        <w:rPr>
          <w:rFonts w:ascii="標楷體" w:eastAsia="標楷體" w:hAnsi="標楷體"/>
          <w:sz w:val="28"/>
        </w:rPr>
        <w:sectPr w:rsidR="006322C6" w:rsidRPr="00123DDE" w:rsidSect="004F0D9F">
          <w:footerReference w:type="default" r:id="rId7"/>
          <w:footerReference w:type="first" r:id="rId8"/>
          <w:type w:val="continuous"/>
          <w:pgSz w:w="11910" w:h="16850"/>
          <w:pgMar w:top="1600" w:right="720" w:bottom="280" w:left="920" w:header="720" w:footer="720" w:gutter="0"/>
          <w:pgNumType w:start="1"/>
          <w:cols w:space="720"/>
        </w:sectPr>
      </w:pPr>
    </w:p>
    <w:p w:rsidR="006322C6" w:rsidRPr="00123DDE" w:rsidRDefault="00CB37DF" w:rsidP="00977D18">
      <w:pPr>
        <w:tabs>
          <w:tab w:val="left" w:pos="5174"/>
        </w:tabs>
        <w:ind w:left="4552" w:right="3027" w:hanging="1724"/>
        <w:rPr>
          <w:rFonts w:ascii="標楷體" w:eastAsia="標楷體" w:hAnsi="標楷體"/>
          <w:sz w:val="36"/>
        </w:rPr>
      </w:pPr>
      <w:r w:rsidRPr="00123DDE">
        <w:rPr>
          <w:rFonts w:ascii="標楷體" w:eastAsia="標楷體" w:hAnsi="標楷體"/>
          <w:spacing w:val="40"/>
          <w:sz w:val="36"/>
        </w:rPr>
        <w:lastRenderedPageBreak/>
        <w:t>滅火器認可</w:t>
      </w:r>
      <w:r w:rsidRPr="00123DDE">
        <w:rPr>
          <w:rFonts w:ascii="標楷體" w:eastAsia="標楷體" w:hAnsi="標楷體"/>
          <w:spacing w:val="38"/>
          <w:sz w:val="36"/>
        </w:rPr>
        <w:t>基</w:t>
      </w:r>
      <w:r w:rsidRPr="00123DDE">
        <w:rPr>
          <w:rFonts w:ascii="標楷體" w:eastAsia="標楷體" w:hAnsi="標楷體"/>
          <w:spacing w:val="43"/>
          <w:sz w:val="36"/>
        </w:rPr>
        <w:t>準</w:t>
      </w:r>
      <w:r w:rsidRPr="00123DDE">
        <w:rPr>
          <w:rFonts w:ascii="標楷體" w:eastAsia="標楷體" w:hAnsi="標楷體"/>
          <w:spacing w:val="40"/>
          <w:sz w:val="36"/>
        </w:rPr>
        <w:t>修正規定</w:t>
      </w:r>
      <w:r w:rsidRPr="00123DDE">
        <w:rPr>
          <w:rFonts w:ascii="標楷體" w:eastAsia="標楷體" w:hAnsi="標楷體"/>
          <w:sz w:val="36"/>
        </w:rPr>
        <w:t>目</w:t>
      </w:r>
      <w:r w:rsidRPr="00123DDE">
        <w:rPr>
          <w:rFonts w:ascii="標楷體" w:eastAsia="標楷體" w:hAnsi="標楷體"/>
          <w:sz w:val="36"/>
        </w:rPr>
        <w:tab/>
        <w:t>錄</w:t>
      </w:r>
    </w:p>
    <w:p w:rsidR="006322C6" w:rsidRPr="00123DDE" w:rsidRDefault="006322C6">
      <w:pPr>
        <w:pStyle w:val="a3"/>
        <w:rPr>
          <w:rFonts w:ascii="標楷體" w:eastAsia="標楷體" w:hAnsi="標楷體"/>
          <w:sz w:val="25"/>
        </w:rPr>
      </w:pPr>
    </w:p>
    <w:p w:rsidR="00A949E9" w:rsidRDefault="00CB37DF" w:rsidP="00A949E9">
      <w:pPr>
        <w:pStyle w:val="a3"/>
        <w:spacing w:line="557" w:lineRule="exact"/>
        <w:ind w:left="213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壹、技術規範及試驗方法</w:t>
      </w:r>
    </w:p>
    <w:p w:rsidR="00A949E9" w:rsidRDefault="00EE62CB" w:rsidP="00A949E9">
      <w:pPr>
        <w:pStyle w:val="a3"/>
        <w:spacing w:line="557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  <w:noProof/>
          <w:lang w:val="en-US" w:bidi="ar-SA"/>
        </w:rPr>
        <w:drawing>
          <wp:inline distT="0" distB="0" distL="0" distR="0">
            <wp:extent cx="5880100" cy="244475"/>
            <wp:effectExtent l="19050" t="0" r="6350" b="0"/>
            <wp:docPr id="24" name="圖片 23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2CB" w:rsidRDefault="00EE62CB" w:rsidP="00A949E9">
      <w:pPr>
        <w:pStyle w:val="a3"/>
        <w:spacing w:line="557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  <w:noProof/>
          <w:lang w:val="en-US" w:bidi="ar-SA"/>
        </w:rPr>
        <w:drawing>
          <wp:inline distT="0" distB="0" distL="0" distR="0">
            <wp:extent cx="5918200" cy="215900"/>
            <wp:effectExtent l="19050" t="0" r="6350" b="0"/>
            <wp:docPr id="26" name="圖片 25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3013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9E9" w:rsidRDefault="00EE62CB" w:rsidP="00A949E9">
      <w:pPr>
        <w:pStyle w:val="a3"/>
        <w:spacing w:line="557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  <w:noProof/>
          <w:lang w:val="en-US" w:bidi="ar-SA"/>
        </w:rPr>
        <w:drawing>
          <wp:inline distT="0" distB="0" distL="0" distR="0">
            <wp:extent cx="5918200" cy="203126"/>
            <wp:effectExtent l="19050" t="0" r="6350" b="0"/>
            <wp:docPr id="28" name="圖片 27" descr="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35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9E9" w:rsidRDefault="004336DE" w:rsidP="00A949E9">
      <w:pPr>
        <w:pStyle w:val="a3"/>
        <w:spacing w:line="557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  <w:noProof/>
          <w:lang w:val="en-US" w:bidi="ar-SA"/>
        </w:rPr>
        <w:drawing>
          <wp:inline distT="0" distB="0" distL="0" distR="0">
            <wp:extent cx="5918200" cy="209550"/>
            <wp:effectExtent l="19050" t="0" r="6350" b="0"/>
            <wp:docPr id="30" name="圖片 29" descr="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936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2CB" w:rsidRDefault="00B6707F" w:rsidP="00A949E9">
      <w:pPr>
        <w:pStyle w:val="a3"/>
        <w:spacing w:line="557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  <w:noProof/>
          <w:lang w:val="en-US" w:bidi="ar-SA"/>
        </w:rPr>
        <w:drawing>
          <wp:inline distT="0" distB="0" distL="0" distR="0">
            <wp:extent cx="5911850" cy="257175"/>
            <wp:effectExtent l="19050" t="0" r="0" b="0"/>
            <wp:docPr id="32" name="圖片 31" descr="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8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2CB" w:rsidRDefault="00EE62CB" w:rsidP="00A949E9">
      <w:pPr>
        <w:pStyle w:val="a3"/>
        <w:spacing w:line="557" w:lineRule="exact"/>
        <w:rPr>
          <w:rFonts w:ascii="標楷體" w:eastAsia="標楷體" w:hAnsi="標楷體"/>
        </w:rPr>
      </w:pPr>
    </w:p>
    <w:p w:rsidR="00A949E9" w:rsidRPr="00123DDE" w:rsidRDefault="00A949E9" w:rsidP="00A949E9">
      <w:pPr>
        <w:pStyle w:val="a3"/>
        <w:spacing w:line="557" w:lineRule="exact"/>
        <w:rPr>
          <w:rFonts w:ascii="標楷體" w:eastAsia="標楷體" w:hAnsi="標楷體"/>
        </w:rPr>
        <w:sectPr w:rsidR="00A949E9" w:rsidRPr="00123DDE">
          <w:footerReference w:type="default" r:id="rId14"/>
          <w:pgSz w:w="11910" w:h="16850"/>
          <w:pgMar w:top="860" w:right="720" w:bottom="1377" w:left="920" w:header="0" w:footer="726" w:gutter="0"/>
          <w:cols w:space="720"/>
        </w:sectPr>
      </w:pPr>
    </w:p>
    <w:p w:rsidR="009F1A5A" w:rsidRDefault="009F1A5A" w:rsidP="009F1A5A">
      <w:pPr>
        <w:pStyle w:val="Heading1"/>
        <w:spacing w:line="408" w:lineRule="exact"/>
        <w:ind w:left="3050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lastRenderedPageBreak/>
        <w:t>壹、技術規範及試驗方法</w:t>
      </w:r>
    </w:p>
    <w:p w:rsidR="009F1A5A" w:rsidRPr="00123DDE" w:rsidRDefault="009F1A5A" w:rsidP="009F1A5A">
      <w:pPr>
        <w:pStyle w:val="Heading1"/>
        <w:spacing w:line="556" w:lineRule="exact"/>
        <w:ind w:left="0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六、耐蝕及防</w:t>
      </w:r>
      <w:proofErr w:type="gramStart"/>
      <w:r w:rsidRPr="00123DDE">
        <w:rPr>
          <w:rFonts w:ascii="標楷體" w:eastAsia="標楷體" w:hAnsi="標楷體"/>
        </w:rPr>
        <w:t>銹</w:t>
      </w:r>
      <w:proofErr w:type="gramEnd"/>
    </w:p>
    <w:p w:rsidR="009F1A5A" w:rsidRPr="00123DDE" w:rsidRDefault="009F1A5A" w:rsidP="00E16854">
      <w:pPr>
        <w:pStyle w:val="a3"/>
        <w:ind w:left="1362" w:right="406" w:hanging="593"/>
        <w:jc w:val="both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spacing w:val="25"/>
          <w:w w:val="125"/>
        </w:rPr>
        <w:t>(</w:t>
      </w:r>
      <w:proofErr w:type="gramStart"/>
      <w:r w:rsidRPr="00123DDE">
        <w:rPr>
          <w:rFonts w:ascii="標楷體" w:eastAsia="標楷體" w:hAnsi="標楷體"/>
          <w:spacing w:val="43"/>
        </w:rPr>
        <w:t>一</w:t>
      </w:r>
      <w:proofErr w:type="gramEnd"/>
      <w:r w:rsidRPr="00123DDE">
        <w:rPr>
          <w:rFonts w:ascii="標楷體" w:eastAsia="標楷體" w:hAnsi="標楷體"/>
          <w:spacing w:val="22"/>
          <w:w w:val="125"/>
        </w:rPr>
        <w:t>)</w:t>
      </w:r>
      <w:r w:rsidRPr="00123DDE">
        <w:rPr>
          <w:rFonts w:ascii="標楷體" w:eastAsia="標楷體" w:hAnsi="標楷體"/>
          <w:spacing w:val="37"/>
        </w:rPr>
        <w:t>滅火器</w:t>
      </w:r>
      <w:proofErr w:type="gramStart"/>
      <w:r w:rsidRPr="00123DDE">
        <w:rPr>
          <w:rFonts w:ascii="標楷體" w:eastAsia="標楷體" w:hAnsi="標楷體"/>
          <w:spacing w:val="37"/>
        </w:rPr>
        <w:t>各部應使用</w:t>
      </w:r>
      <w:proofErr w:type="gramEnd"/>
      <w:r w:rsidRPr="00123DDE">
        <w:rPr>
          <w:rFonts w:ascii="標楷體" w:eastAsia="標楷體" w:hAnsi="標楷體"/>
          <w:spacing w:val="37"/>
        </w:rPr>
        <w:t>優良質材料製造，與所充填滅火藥劑有接</w:t>
      </w:r>
      <w:r w:rsidRPr="00123DDE">
        <w:rPr>
          <w:rFonts w:ascii="標楷體" w:eastAsia="標楷體" w:hAnsi="標楷體"/>
          <w:spacing w:val="27"/>
        </w:rPr>
        <w:t>觸部分，應以不得被該滅火藥劑所腐蝕之材料製造</w:t>
      </w:r>
      <w:r w:rsidRPr="00123DDE">
        <w:rPr>
          <w:rFonts w:ascii="標楷體" w:eastAsia="標楷體" w:hAnsi="標楷體"/>
        </w:rPr>
        <w:t>（</w:t>
      </w:r>
      <w:r w:rsidRPr="00123DDE">
        <w:rPr>
          <w:rFonts w:ascii="標楷體" w:eastAsia="標楷體" w:hAnsi="標楷體"/>
          <w:spacing w:val="20"/>
        </w:rPr>
        <w:t>以下稱為</w:t>
      </w:r>
      <w:r w:rsidRPr="00123DDE">
        <w:rPr>
          <w:rFonts w:ascii="標楷體" w:eastAsia="標楷體" w:hAnsi="標楷體"/>
          <w:spacing w:val="38"/>
        </w:rPr>
        <w:t>耐蝕材料</w:t>
      </w:r>
      <w:r w:rsidRPr="00123DDE">
        <w:rPr>
          <w:rFonts w:ascii="標楷體" w:eastAsia="標楷體" w:hAnsi="標楷體"/>
          <w:spacing w:val="-195"/>
        </w:rPr>
        <w:t>）</w:t>
      </w:r>
      <w:r w:rsidRPr="00123DDE">
        <w:rPr>
          <w:rFonts w:ascii="標楷體" w:eastAsia="標楷體" w:hAnsi="標楷體"/>
          <w:spacing w:val="21"/>
        </w:rPr>
        <w:t>，或將該部分</w:t>
      </w:r>
      <w:proofErr w:type="gramStart"/>
      <w:r w:rsidRPr="00123DDE">
        <w:rPr>
          <w:rFonts w:ascii="標楷體" w:eastAsia="標楷體" w:hAnsi="標楷體"/>
          <w:spacing w:val="21"/>
        </w:rPr>
        <w:t>施予耐蝕</w:t>
      </w:r>
      <w:proofErr w:type="gramEnd"/>
      <w:r w:rsidRPr="00123DDE">
        <w:rPr>
          <w:rFonts w:ascii="標楷體" w:eastAsia="標楷體" w:hAnsi="標楷體"/>
          <w:spacing w:val="21"/>
        </w:rPr>
        <w:t>加工，且與大氣有接觸部分，</w:t>
      </w:r>
      <w:r w:rsidRPr="00123DDE">
        <w:rPr>
          <w:rFonts w:ascii="標楷體" w:eastAsia="標楷體" w:hAnsi="標楷體"/>
          <w:spacing w:val="36"/>
        </w:rPr>
        <w:t>應使用不易生</w:t>
      </w:r>
      <w:proofErr w:type="gramStart"/>
      <w:r w:rsidRPr="00123DDE">
        <w:rPr>
          <w:rFonts w:ascii="標楷體" w:eastAsia="標楷體" w:hAnsi="標楷體"/>
          <w:spacing w:val="36"/>
        </w:rPr>
        <w:t>銹</w:t>
      </w:r>
      <w:proofErr w:type="gramEnd"/>
      <w:r w:rsidRPr="00123DDE">
        <w:rPr>
          <w:rFonts w:ascii="標楷體" w:eastAsia="標楷體" w:hAnsi="標楷體"/>
          <w:spacing w:val="36"/>
        </w:rPr>
        <w:t>之材料製造或將該部分施</w:t>
      </w:r>
      <w:proofErr w:type="gramStart"/>
      <w:r w:rsidRPr="00123DDE">
        <w:rPr>
          <w:rFonts w:ascii="標楷體" w:eastAsia="標楷體" w:hAnsi="標楷體"/>
          <w:spacing w:val="36"/>
        </w:rPr>
        <w:t>予防銹</w:t>
      </w:r>
      <w:proofErr w:type="gramEnd"/>
      <w:r w:rsidRPr="00123DDE">
        <w:rPr>
          <w:rFonts w:ascii="標楷體" w:eastAsia="標楷體" w:hAnsi="標楷體"/>
          <w:spacing w:val="36"/>
        </w:rPr>
        <w:t>加工。</w:t>
      </w:r>
    </w:p>
    <w:p w:rsidR="009F1A5A" w:rsidRPr="00123DDE" w:rsidRDefault="009F1A5A" w:rsidP="00E16854">
      <w:pPr>
        <w:pStyle w:val="a3"/>
        <w:ind w:left="1362" w:right="408" w:hanging="593"/>
        <w:jc w:val="both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w w:val="130"/>
        </w:rPr>
        <w:t>(</w:t>
      </w:r>
      <w:r w:rsidRPr="00123DDE">
        <w:rPr>
          <w:rFonts w:ascii="標楷體" w:eastAsia="標楷體" w:hAnsi="標楷體"/>
        </w:rPr>
        <w:t>二</w:t>
      </w:r>
      <w:r w:rsidRPr="00123DDE">
        <w:rPr>
          <w:rFonts w:ascii="標楷體" w:eastAsia="標楷體" w:hAnsi="標楷體"/>
          <w:w w:val="130"/>
        </w:rPr>
        <w:t>)</w:t>
      </w:r>
      <w:r w:rsidRPr="00123DDE">
        <w:rPr>
          <w:rFonts w:ascii="標楷體" w:eastAsia="標楷體" w:hAnsi="標楷體"/>
        </w:rPr>
        <w:t>各種滅火器之耐蝕，防</w:t>
      </w:r>
      <w:proofErr w:type="gramStart"/>
      <w:r w:rsidRPr="00123DDE">
        <w:rPr>
          <w:rFonts w:ascii="標楷體" w:eastAsia="標楷體" w:hAnsi="標楷體"/>
        </w:rPr>
        <w:t>銹加工及塗裝</w:t>
      </w:r>
      <w:proofErr w:type="gramEnd"/>
      <w:r w:rsidRPr="00123DDE">
        <w:rPr>
          <w:rFonts w:ascii="標楷體" w:eastAsia="標楷體" w:hAnsi="標楷體"/>
        </w:rPr>
        <w:t>，規定如表 4。但符合壹</w:t>
      </w:r>
      <w:r w:rsidRPr="00123DDE">
        <w:rPr>
          <w:rFonts w:ascii="標楷體" w:eastAsia="標楷體" w:hAnsi="標楷體" w:hint="eastAsia"/>
        </w:rPr>
        <w:t>、</w:t>
      </w:r>
      <w:r w:rsidRPr="00123DDE">
        <w:rPr>
          <w:rFonts w:ascii="標楷體" w:eastAsia="標楷體" w:hAnsi="標楷體"/>
        </w:rPr>
        <w:t xml:space="preserve">十一、本體容器所用材質之厚度表 6 </w:t>
      </w:r>
      <w:proofErr w:type="gramStart"/>
      <w:r w:rsidRPr="00123DDE">
        <w:rPr>
          <w:rFonts w:ascii="標楷體" w:eastAsia="標楷體" w:hAnsi="標楷體"/>
        </w:rPr>
        <w:t>所列耐蝕</w:t>
      </w:r>
      <w:proofErr w:type="gramEnd"/>
      <w:r w:rsidRPr="00123DDE">
        <w:rPr>
          <w:rFonts w:ascii="標楷體" w:eastAsia="標楷體" w:hAnsi="標楷體"/>
        </w:rPr>
        <w:t>性材質製造者，不適用之。</w:t>
      </w:r>
    </w:p>
    <w:p w:rsidR="009F1A5A" w:rsidRDefault="009F1A5A" w:rsidP="009F1A5A">
      <w:pPr>
        <w:pStyle w:val="a3"/>
        <w:tabs>
          <w:tab w:val="left" w:pos="3441"/>
        </w:tabs>
        <w:spacing w:line="438" w:lineRule="exact"/>
        <w:ind w:left="2700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表</w:t>
      </w:r>
      <w:r w:rsidRPr="00123DDE">
        <w:rPr>
          <w:rFonts w:ascii="標楷體" w:eastAsia="標楷體" w:hAnsi="標楷體"/>
          <w:spacing w:val="57"/>
        </w:rPr>
        <w:t xml:space="preserve"> </w:t>
      </w:r>
      <w:r w:rsidRPr="00123DDE">
        <w:rPr>
          <w:rFonts w:ascii="標楷體" w:eastAsia="標楷體" w:hAnsi="標楷體"/>
        </w:rPr>
        <w:t>4</w:t>
      </w:r>
      <w:r w:rsidRPr="00123DDE">
        <w:rPr>
          <w:rFonts w:ascii="標楷體" w:eastAsia="標楷體" w:hAnsi="標楷體"/>
        </w:rPr>
        <w:tab/>
      </w:r>
      <w:r w:rsidRPr="00123DDE">
        <w:rPr>
          <w:rFonts w:ascii="標楷體" w:eastAsia="標楷體" w:hAnsi="標楷體"/>
          <w:spacing w:val="38"/>
        </w:rPr>
        <w:t>滅火</w:t>
      </w:r>
      <w:r w:rsidRPr="00123DDE">
        <w:rPr>
          <w:rFonts w:ascii="標楷體" w:eastAsia="標楷體" w:hAnsi="標楷體"/>
          <w:spacing w:val="40"/>
        </w:rPr>
        <w:t>器</w:t>
      </w:r>
      <w:r w:rsidRPr="00123DDE">
        <w:rPr>
          <w:rFonts w:ascii="標楷體" w:eastAsia="標楷體" w:hAnsi="標楷體"/>
          <w:spacing w:val="38"/>
        </w:rPr>
        <w:t>之耐</w:t>
      </w:r>
      <w:r w:rsidRPr="00123DDE">
        <w:rPr>
          <w:rFonts w:ascii="標楷體" w:eastAsia="標楷體" w:hAnsi="標楷體"/>
          <w:spacing w:val="40"/>
        </w:rPr>
        <w:t>蝕</w:t>
      </w:r>
      <w:r w:rsidRPr="00123DDE">
        <w:rPr>
          <w:rFonts w:ascii="標楷體" w:eastAsia="標楷體" w:hAnsi="標楷體"/>
          <w:spacing w:val="38"/>
        </w:rPr>
        <w:t>、防</w:t>
      </w:r>
      <w:proofErr w:type="gramStart"/>
      <w:r w:rsidRPr="00123DDE">
        <w:rPr>
          <w:rFonts w:ascii="標楷體" w:eastAsia="標楷體" w:hAnsi="標楷體"/>
          <w:spacing w:val="40"/>
        </w:rPr>
        <w:t>銹</w:t>
      </w:r>
      <w:r w:rsidRPr="00123DDE">
        <w:rPr>
          <w:rFonts w:ascii="標楷體" w:eastAsia="標楷體" w:hAnsi="標楷體"/>
          <w:spacing w:val="38"/>
        </w:rPr>
        <w:t>加工及</w:t>
      </w:r>
      <w:r w:rsidRPr="00123DDE">
        <w:rPr>
          <w:rFonts w:ascii="標楷體" w:eastAsia="標楷體" w:hAnsi="標楷體"/>
          <w:spacing w:val="40"/>
        </w:rPr>
        <w:t>塗</w:t>
      </w:r>
      <w:r w:rsidRPr="00123DDE">
        <w:rPr>
          <w:rFonts w:ascii="標楷體" w:eastAsia="標楷體" w:hAnsi="標楷體"/>
        </w:rPr>
        <w:t>裝</w:t>
      </w:r>
      <w:proofErr w:type="gramEnd"/>
    </w:p>
    <w:p w:rsidR="000C7153" w:rsidRDefault="00B63CE1" w:rsidP="000C7153">
      <w:pPr>
        <w:pStyle w:val="a3"/>
        <w:tabs>
          <w:tab w:val="left" w:pos="3441"/>
        </w:tabs>
        <w:spacing w:line="438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lang w:val="en-US" w:bidi="ar-SA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96520</wp:posOffset>
            </wp:positionV>
            <wp:extent cx="5607050" cy="3232150"/>
            <wp:effectExtent l="19050" t="0" r="0" b="0"/>
            <wp:wrapNone/>
            <wp:docPr id="6" name="圖片 0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 xml:space="preserve">        </w:t>
      </w:r>
    </w:p>
    <w:p w:rsidR="000C7153" w:rsidRPr="00123DDE" w:rsidRDefault="000C7153" w:rsidP="000C7153">
      <w:pPr>
        <w:pStyle w:val="a3"/>
        <w:tabs>
          <w:tab w:val="left" w:pos="3441"/>
        </w:tabs>
        <w:spacing w:line="438" w:lineRule="exact"/>
        <w:jc w:val="both"/>
        <w:rPr>
          <w:rFonts w:ascii="標楷體" w:eastAsia="標楷體" w:hAnsi="標楷體"/>
        </w:rPr>
      </w:pPr>
    </w:p>
    <w:p w:rsidR="009F1A5A" w:rsidRDefault="009F1A5A" w:rsidP="009F1A5A">
      <w:pPr>
        <w:pStyle w:val="Heading1"/>
        <w:spacing w:line="408" w:lineRule="exact"/>
        <w:rPr>
          <w:rFonts w:ascii="標楷體" w:eastAsia="標楷體" w:hAnsi="標楷體"/>
        </w:rPr>
      </w:pPr>
    </w:p>
    <w:p w:rsidR="00E16854" w:rsidRDefault="00E16854" w:rsidP="009F1A5A">
      <w:pPr>
        <w:pStyle w:val="Heading1"/>
        <w:spacing w:line="408" w:lineRule="exact"/>
        <w:rPr>
          <w:rFonts w:ascii="標楷體" w:eastAsia="標楷體" w:hAnsi="標楷體"/>
        </w:rPr>
      </w:pPr>
    </w:p>
    <w:p w:rsidR="000C7153" w:rsidRDefault="000C7153" w:rsidP="009F1A5A">
      <w:pPr>
        <w:pStyle w:val="Heading1"/>
        <w:spacing w:line="408" w:lineRule="exact"/>
        <w:rPr>
          <w:rFonts w:ascii="標楷體" w:eastAsia="標楷體" w:hAnsi="標楷體"/>
        </w:rPr>
      </w:pPr>
    </w:p>
    <w:p w:rsidR="000C7153" w:rsidRDefault="000C7153" w:rsidP="009F1A5A">
      <w:pPr>
        <w:pStyle w:val="Heading1"/>
        <w:spacing w:line="408" w:lineRule="exact"/>
        <w:rPr>
          <w:rFonts w:ascii="標楷體" w:eastAsia="標楷體" w:hAnsi="標楷體"/>
        </w:rPr>
      </w:pPr>
    </w:p>
    <w:p w:rsidR="000C7153" w:rsidRDefault="000C7153" w:rsidP="009F1A5A">
      <w:pPr>
        <w:pStyle w:val="Heading1"/>
        <w:spacing w:line="408" w:lineRule="exact"/>
        <w:rPr>
          <w:rFonts w:ascii="標楷體" w:eastAsia="標楷體" w:hAnsi="標楷體"/>
        </w:rPr>
      </w:pPr>
    </w:p>
    <w:p w:rsidR="000C7153" w:rsidRDefault="000C7153" w:rsidP="009F1A5A">
      <w:pPr>
        <w:pStyle w:val="Heading1"/>
        <w:spacing w:line="408" w:lineRule="exact"/>
        <w:rPr>
          <w:rFonts w:ascii="標楷體" w:eastAsia="標楷體" w:hAnsi="標楷體"/>
        </w:rPr>
      </w:pPr>
    </w:p>
    <w:p w:rsidR="000C7153" w:rsidRDefault="000C7153" w:rsidP="009F1A5A">
      <w:pPr>
        <w:pStyle w:val="Heading1"/>
        <w:spacing w:line="408" w:lineRule="exact"/>
        <w:rPr>
          <w:rFonts w:ascii="標楷體" w:eastAsia="標楷體" w:hAnsi="標楷體"/>
          <w:noProof/>
          <w:lang w:val="en-US" w:bidi="ar-SA"/>
        </w:rPr>
      </w:pPr>
    </w:p>
    <w:p w:rsidR="000C7153" w:rsidRDefault="000C7153" w:rsidP="009F1A5A">
      <w:pPr>
        <w:pStyle w:val="Heading1"/>
        <w:spacing w:line="408" w:lineRule="exact"/>
        <w:rPr>
          <w:rFonts w:ascii="標楷體" w:eastAsia="標楷體" w:hAnsi="標楷體"/>
          <w:noProof/>
          <w:lang w:val="en-US" w:bidi="ar-SA"/>
        </w:rPr>
      </w:pPr>
    </w:p>
    <w:p w:rsidR="000C7153" w:rsidRDefault="000C7153" w:rsidP="009F1A5A">
      <w:pPr>
        <w:pStyle w:val="Heading1"/>
        <w:spacing w:line="408" w:lineRule="exact"/>
        <w:rPr>
          <w:rFonts w:ascii="標楷體" w:eastAsia="標楷體" w:hAnsi="標楷體"/>
          <w:noProof/>
          <w:lang w:val="en-US" w:bidi="ar-SA"/>
        </w:rPr>
      </w:pPr>
    </w:p>
    <w:p w:rsidR="000C7153" w:rsidRDefault="000C7153" w:rsidP="009F1A5A">
      <w:pPr>
        <w:pStyle w:val="Heading1"/>
        <w:spacing w:line="408" w:lineRule="exact"/>
        <w:rPr>
          <w:rFonts w:ascii="標楷體" w:eastAsia="標楷體" w:hAnsi="標楷體"/>
          <w:noProof/>
          <w:lang w:val="en-US" w:bidi="ar-SA"/>
        </w:rPr>
      </w:pPr>
    </w:p>
    <w:p w:rsidR="000C7153" w:rsidRDefault="000C7153" w:rsidP="009F1A5A">
      <w:pPr>
        <w:pStyle w:val="Heading1"/>
        <w:spacing w:line="408" w:lineRule="exact"/>
        <w:rPr>
          <w:rFonts w:ascii="標楷體" w:eastAsia="標楷體" w:hAnsi="標楷體"/>
          <w:noProof/>
          <w:lang w:val="en-US" w:bidi="ar-SA"/>
        </w:rPr>
      </w:pPr>
    </w:p>
    <w:p w:rsidR="000C7153" w:rsidRDefault="000C7153" w:rsidP="009F1A5A">
      <w:pPr>
        <w:pStyle w:val="Heading1"/>
        <w:spacing w:line="408" w:lineRule="exact"/>
        <w:rPr>
          <w:rFonts w:ascii="標楷體" w:eastAsia="標楷體" w:hAnsi="標楷體"/>
          <w:noProof/>
          <w:lang w:val="en-US" w:bidi="ar-SA"/>
        </w:rPr>
      </w:pPr>
    </w:p>
    <w:p w:rsidR="00C43BCB" w:rsidRPr="00123DDE" w:rsidRDefault="00C43BCB" w:rsidP="00C43BCB">
      <w:pPr>
        <w:pStyle w:val="a3"/>
        <w:ind w:left="1362" w:right="406" w:hanging="593"/>
        <w:jc w:val="both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w w:val="130"/>
        </w:rPr>
        <w:lastRenderedPageBreak/>
        <w:t>(</w:t>
      </w:r>
      <w:r w:rsidRPr="00123DDE">
        <w:rPr>
          <w:rFonts w:ascii="標楷體" w:eastAsia="標楷體" w:hAnsi="標楷體"/>
        </w:rPr>
        <w:t>三</w:t>
      </w:r>
      <w:r w:rsidRPr="00123DDE">
        <w:rPr>
          <w:rFonts w:ascii="標楷體" w:eastAsia="標楷體" w:hAnsi="標楷體"/>
          <w:w w:val="130"/>
        </w:rPr>
        <w:t>)</w:t>
      </w:r>
      <w:r w:rsidRPr="00123DDE">
        <w:rPr>
          <w:rFonts w:ascii="標楷體" w:eastAsia="標楷體" w:hAnsi="標楷體"/>
        </w:rPr>
        <w:t>容器內外經過耐蝕及防</w:t>
      </w:r>
      <w:proofErr w:type="gramStart"/>
      <w:r w:rsidRPr="00123DDE">
        <w:rPr>
          <w:rFonts w:ascii="標楷體" w:eastAsia="標楷體" w:hAnsi="標楷體"/>
        </w:rPr>
        <w:t>銹</w:t>
      </w:r>
      <w:proofErr w:type="gramEnd"/>
      <w:r w:rsidRPr="00123DDE">
        <w:rPr>
          <w:rFonts w:ascii="標楷體" w:eastAsia="標楷體" w:hAnsi="標楷體"/>
        </w:rPr>
        <w:t>加工之滅火器，應剖開檢查，加工層不得有破裂，剝離，鼓起，生</w:t>
      </w:r>
      <w:proofErr w:type="gramStart"/>
      <w:r w:rsidRPr="00123DDE">
        <w:rPr>
          <w:rFonts w:ascii="標楷體" w:eastAsia="標楷體" w:hAnsi="標楷體"/>
        </w:rPr>
        <w:t>銹</w:t>
      </w:r>
      <w:proofErr w:type="gramEnd"/>
      <w:r w:rsidRPr="00123DDE">
        <w:rPr>
          <w:rFonts w:ascii="標楷體" w:eastAsia="標楷體" w:hAnsi="標楷體"/>
        </w:rPr>
        <w:t>等現象，容器外底座應具耐摩擦或</w:t>
      </w:r>
      <w:proofErr w:type="gramStart"/>
      <w:r w:rsidRPr="00123DDE">
        <w:rPr>
          <w:rFonts w:ascii="標楷體" w:eastAsia="標楷體" w:hAnsi="標楷體"/>
        </w:rPr>
        <w:t>保護漆膜之</w:t>
      </w:r>
      <w:proofErr w:type="gramEnd"/>
      <w:r w:rsidRPr="00123DDE">
        <w:rPr>
          <w:rFonts w:ascii="標楷體" w:eastAsia="標楷體" w:hAnsi="標楷體"/>
        </w:rPr>
        <w:t>措施。</w:t>
      </w:r>
    </w:p>
    <w:p w:rsidR="00C43BCB" w:rsidRPr="00123DDE" w:rsidRDefault="00C43BCB" w:rsidP="00C43BCB">
      <w:pPr>
        <w:pStyle w:val="a3"/>
        <w:ind w:left="1362" w:right="449" w:hanging="593"/>
        <w:jc w:val="both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w w:val="120"/>
        </w:rPr>
        <w:t>(</w:t>
      </w:r>
      <w:r w:rsidRPr="00123DDE">
        <w:rPr>
          <w:rFonts w:ascii="標楷體" w:eastAsia="標楷體" w:hAnsi="標楷體"/>
        </w:rPr>
        <w:t>四</w:t>
      </w:r>
      <w:r w:rsidRPr="00123DDE">
        <w:rPr>
          <w:rFonts w:ascii="標楷體" w:eastAsia="標楷體" w:hAnsi="標楷體"/>
          <w:w w:val="120"/>
        </w:rPr>
        <w:t>)</w:t>
      </w:r>
      <w:r w:rsidRPr="00123DDE">
        <w:rPr>
          <w:rFonts w:ascii="標楷體" w:eastAsia="標楷體" w:hAnsi="標楷體"/>
        </w:rPr>
        <w:t>符合壹</w:t>
      </w:r>
      <w:r w:rsidRPr="00123DDE">
        <w:rPr>
          <w:rFonts w:ascii="標楷體" w:eastAsia="標楷體" w:hAnsi="標楷體" w:hint="eastAsia"/>
        </w:rPr>
        <w:t>、</w:t>
      </w:r>
      <w:r w:rsidRPr="00123DDE">
        <w:rPr>
          <w:rFonts w:ascii="標楷體" w:eastAsia="標楷體" w:hAnsi="標楷體"/>
        </w:rPr>
        <w:t xml:space="preserve">十一、本體容器所用材質之厚度表 6 </w:t>
      </w:r>
      <w:proofErr w:type="gramStart"/>
      <w:r w:rsidRPr="00123DDE">
        <w:rPr>
          <w:rFonts w:ascii="標楷體" w:eastAsia="標楷體" w:hAnsi="標楷體"/>
        </w:rPr>
        <w:t>所列耐蝕</w:t>
      </w:r>
      <w:proofErr w:type="gramEnd"/>
      <w:r w:rsidRPr="00123DDE">
        <w:rPr>
          <w:rFonts w:ascii="標楷體" w:eastAsia="標楷體" w:hAnsi="標楷體"/>
        </w:rPr>
        <w:t>性材質製造之滅火器，得於容器表面積 25%以上，使用紅色銘牌標示之。</w:t>
      </w:r>
    </w:p>
    <w:p w:rsidR="00C43BCB" w:rsidRPr="00123DDE" w:rsidRDefault="00C43BCB" w:rsidP="00C43BCB">
      <w:pPr>
        <w:pStyle w:val="a3"/>
        <w:ind w:left="1362" w:right="455" w:hanging="593"/>
        <w:jc w:val="both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w w:val="130"/>
        </w:rPr>
        <w:t>(</w:t>
      </w:r>
      <w:r w:rsidRPr="00123DDE">
        <w:rPr>
          <w:rFonts w:ascii="標楷體" w:eastAsia="標楷體" w:hAnsi="標楷體"/>
        </w:rPr>
        <w:t>五</w:t>
      </w:r>
      <w:r w:rsidRPr="00123DDE">
        <w:rPr>
          <w:rFonts w:ascii="標楷體" w:eastAsia="標楷體" w:hAnsi="標楷體"/>
          <w:w w:val="130"/>
        </w:rPr>
        <w:t>)</w:t>
      </w:r>
      <w:r w:rsidRPr="00123DDE">
        <w:rPr>
          <w:rFonts w:ascii="標楷體" w:eastAsia="標楷體" w:hAnsi="標楷體"/>
        </w:rPr>
        <w:t>耐腐蝕試驗：滅火器容器本體內側與所充填滅火藥劑接觸部分，依下列規定實施耐腐蝕試驗：</w:t>
      </w:r>
    </w:p>
    <w:p w:rsidR="00C43BCB" w:rsidRPr="00123DDE" w:rsidRDefault="00C43BCB" w:rsidP="00C43BCB">
      <w:pPr>
        <w:pStyle w:val="a3"/>
        <w:ind w:left="1670" w:right="411" w:hanging="360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1.供試驗用之滅火器，應已完成壹、十二</w:t>
      </w:r>
      <w:r w:rsidRPr="00123DDE">
        <w:rPr>
          <w:rFonts w:ascii="標楷體" w:eastAsia="標楷體" w:hAnsi="標楷體" w:hint="eastAsia"/>
        </w:rPr>
        <w:t>、</w:t>
      </w:r>
      <w:r w:rsidRPr="00123DDE">
        <w:rPr>
          <w:rFonts w:ascii="標楷體" w:eastAsia="標楷體" w:hAnsi="標楷體"/>
        </w:rPr>
        <w:t>本體容器之耐壓試驗。</w:t>
      </w:r>
    </w:p>
    <w:p w:rsidR="00C43BCB" w:rsidRPr="00123DDE" w:rsidRDefault="00C43BCB" w:rsidP="00C43BCB">
      <w:pPr>
        <w:pStyle w:val="a3"/>
        <w:ind w:left="1610" w:right="458" w:hanging="300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2.對於滅火器與所充填滅火藥劑接觸之部分施以表 5 所列之耐腐蝕試驗時，應不得發生</w:t>
      </w:r>
      <w:proofErr w:type="gramStart"/>
      <w:r w:rsidRPr="00123DDE">
        <w:rPr>
          <w:rFonts w:ascii="標楷體" w:eastAsia="標楷體" w:hAnsi="標楷體"/>
        </w:rPr>
        <w:t>生銹</w:t>
      </w:r>
      <w:proofErr w:type="gramEnd"/>
      <w:r w:rsidRPr="00123DDE">
        <w:rPr>
          <w:rFonts w:ascii="標楷體" w:eastAsia="標楷體" w:hAnsi="標楷體"/>
        </w:rPr>
        <w:t>或其他異常情形。但符合</w:t>
      </w:r>
      <w:proofErr w:type="gramStart"/>
      <w:r w:rsidRPr="00123DDE">
        <w:rPr>
          <w:rFonts w:ascii="標楷體" w:eastAsia="標楷體" w:hAnsi="標楷體"/>
        </w:rPr>
        <w:t>壹</w:t>
      </w:r>
      <w:proofErr w:type="gramEnd"/>
    </w:p>
    <w:p w:rsidR="00C43BCB" w:rsidRPr="00123DDE" w:rsidRDefault="00C43BCB" w:rsidP="00C43BCB">
      <w:pPr>
        <w:pStyle w:val="a3"/>
        <w:ind w:left="1670" w:right="453" w:hanging="111"/>
        <w:rPr>
          <w:rFonts w:ascii="標楷體" w:eastAsia="標楷體" w:hAnsi="標楷體"/>
        </w:rPr>
      </w:pPr>
      <w:r w:rsidRPr="00123DDE">
        <w:rPr>
          <w:rFonts w:ascii="標楷體" w:eastAsia="標楷體" w:hAnsi="標楷體" w:hint="eastAsia"/>
        </w:rPr>
        <w:t>、</w:t>
      </w:r>
      <w:r w:rsidRPr="00123DDE">
        <w:rPr>
          <w:rFonts w:ascii="標楷體" w:eastAsia="標楷體" w:hAnsi="標楷體"/>
        </w:rPr>
        <w:t xml:space="preserve">十一、本體容器所用材質之厚度表 6 </w:t>
      </w:r>
      <w:proofErr w:type="gramStart"/>
      <w:r w:rsidRPr="00123DDE">
        <w:rPr>
          <w:rFonts w:ascii="標楷體" w:eastAsia="標楷體" w:hAnsi="標楷體"/>
        </w:rPr>
        <w:t>所列耐蝕</w:t>
      </w:r>
      <w:proofErr w:type="gramEnd"/>
      <w:r w:rsidRPr="00123DDE">
        <w:rPr>
          <w:rFonts w:ascii="標楷體" w:eastAsia="標楷體" w:hAnsi="標楷體"/>
        </w:rPr>
        <w:t>性材質製造之滅火器， 得免實施耐腐蝕試驗。</w:t>
      </w:r>
    </w:p>
    <w:p w:rsidR="00C43BCB" w:rsidRDefault="007E3D2B" w:rsidP="00C539B7">
      <w:pPr>
        <w:pStyle w:val="a3"/>
        <w:tabs>
          <w:tab w:val="left" w:pos="4123"/>
        </w:tabs>
        <w:ind w:left="3381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C539B7">
        <w:rPr>
          <w:rFonts w:ascii="標楷體" w:eastAsia="標楷體" w:hAnsi="標楷體" w:hint="eastAsia"/>
        </w:rPr>
        <w:t xml:space="preserve"> </w:t>
      </w:r>
      <w:r w:rsidR="00C43BCB" w:rsidRPr="00123DDE">
        <w:rPr>
          <w:rFonts w:ascii="標楷體" w:eastAsia="標楷體" w:hAnsi="標楷體"/>
        </w:rPr>
        <w:t>表</w:t>
      </w:r>
      <w:r w:rsidR="00C43BCB" w:rsidRPr="00123DDE">
        <w:rPr>
          <w:rFonts w:ascii="標楷體" w:eastAsia="標楷體" w:hAnsi="標楷體"/>
          <w:spacing w:val="57"/>
        </w:rPr>
        <w:t xml:space="preserve"> </w:t>
      </w:r>
      <w:r w:rsidR="00C43BCB" w:rsidRPr="00123DDE">
        <w:rPr>
          <w:rFonts w:ascii="標楷體" w:eastAsia="標楷體" w:hAnsi="標楷體"/>
        </w:rPr>
        <w:t>5</w:t>
      </w:r>
      <w:r w:rsidR="00C539B7">
        <w:rPr>
          <w:rFonts w:ascii="標楷體" w:eastAsia="標楷體" w:hAnsi="標楷體" w:hint="eastAsia"/>
        </w:rPr>
        <w:t xml:space="preserve"> </w:t>
      </w:r>
      <w:r w:rsidR="00C43BCB" w:rsidRPr="00123DDE">
        <w:rPr>
          <w:rFonts w:ascii="標楷體" w:eastAsia="標楷體" w:hAnsi="標楷體"/>
          <w:spacing w:val="38"/>
        </w:rPr>
        <w:t>滅火</w:t>
      </w:r>
      <w:r w:rsidR="00C43BCB" w:rsidRPr="00123DDE">
        <w:rPr>
          <w:rFonts w:ascii="標楷體" w:eastAsia="標楷體" w:hAnsi="標楷體"/>
          <w:spacing w:val="40"/>
        </w:rPr>
        <w:t>器</w:t>
      </w:r>
      <w:r w:rsidR="00C43BCB" w:rsidRPr="00123DDE">
        <w:rPr>
          <w:rFonts w:ascii="標楷體" w:eastAsia="標楷體" w:hAnsi="標楷體"/>
          <w:spacing w:val="38"/>
        </w:rPr>
        <w:t>耐腐</w:t>
      </w:r>
      <w:r w:rsidR="00C43BCB" w:rsidRPr="00123DDE">
        <w:rPr>
          <w:rFonts w:ascii="標楷體" w:eastAsia="標楷體" w:hAnsi="標楷體"/>
          <w:spacing w:val="40"/>
        </w:rPr>
        <w:t>蝕</w:t>
      </w:r>
      <w:r w:rsidR="00C43BCB" w:rsidRPr="00123DDE">
        <w:rPr>
          <w:rFonts w:ascii="標楷體" w:eastAsia="標楷體" w:hAnsi="標楷體"/>
          <w:spacing w:val="38"/>
        </w:rPr>
        <w:t>試</w:t>
      </w:r>
      <w:r w:rsidR="00C43BCB" w:rsidRPr="00123DDE">
        <w:rPr>
          <w:rFonts w:ascii="標楷體" w:eastAsia="標楷體" w:hAnsi="標楷體"/>
        </w:rPr>
        <w:t>驗</w:t>
      </w:r>
    </w:p>
    <w:p w:rsidR="00D2218F" w:rsidRPr="00123DDE" w:rsidRDefault="00E33F73" w:rsidP="00D2218F">
      <w:pPr>
        <w:pStyle w:val="a3"/>
        <w:tabs>
          <w:tab w:val="left" w:pos="4123"/>
        </w:tabs>
        <w:ind w:left="420" w:hangingChars="150" w:hanging="42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val="en-US" w:bidi="ar-SA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3175</wp:posOffset>
            </wp:positionV>
            <wp:extent cx="5105400" cy="1739900"/>
            <wp:effectExtent l="19050" t="0" r="0" b="0"/>
            <wp:wrapSquare wrapText="bothSides"/>
            <wp:docPr id="12" name="圖片 11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</w:rPr>
        <w:br w:type="textWrapping" w:clear="all"/>
      </w:r>
      <w:proofErr w:type="gramStart"/>
      <w:r w:rsidR="00D2218F" w:rsidRPr="00123DDE">
        <w:rPr>
          <w:rFonts w:ascii="標楷體" w:eastAsia="標楷體" w:hAnsi="標楷體"/>
        </w:rPr>
        <w:t>註</w:t>
      </w:r>
      <w:proofErr w:type="gramEnd"/>
      <w:r w:rsidR="00D2218F" w:rsidRPr="00123DDE">
        <w:rPr>
          <w:rFonts w:ascii="標楷體" w:eastAsia="標楷體" w:hAnsi="標楷體"/>
        </w:rPr>
        <w:t xml:space="preserve">： </w:t>
      </w:r>
    </w:p>
    <w:p w:rsidR="00D2218F" w:rsidRPr="00123DDE" w:rsidRDefault="00D2218F" w:rsidP="00D2218F">
      <w:pPr>
        <w:pStyle w:val="a3"/>
        <w:ind w:firstLineChars="200" w:firstLine="560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1.上表「鹼性」係指酸鹼值超過 pH8 者；「酸性」係指未滿</w:t>
      </w:r>
      <w:r w:rsidR="00D60339">
        <w:rPr>
          <w:rFonts w:ascii="標楷體" w:eastAsia="標楷體" w:hAnsi="標楷體" w:hint="eastAsia"/>
        </w:rPr>
        <w:t xml:space="preserve"> </w:t>
      </w:r>
      <w:r w:rsidR="00D60339">
        <w:rPr>
          <w:rFonts w:ascii="標楷體" w:eastAsia="標楷體" w:hAnsi="標楷體"/>
        </w:rPr>
        <w:t>pH6</w:t>
      </w:r>
      <w:r w:rsidR="00D60339">
        <w:rPr>
          <w:rFonts w:ascii="標楷體" w:eastAsia="標楷體" w:hAnsi="標楷體" w:hint="eastAsia"/>
        </w:rPr>
        <w:t xml:space="preserve"> </w:t>
      </w:r>
      <w:r w:rsidRPr="00123DDE">
        <w:rPr>
          <w:rFonts w:ascii="標楷體" w:eastAsia="標楷體" w:hAnsi="標楷體"/>
        </w:rPr>
        <w:t>者。</w:t>
      </w:r>
    </w:p>
    <w:p w:rsidR="00D2218F" w:rsidRPr="00123DDE" w:rsidRDefault="00D2218F" w:rsidP="00227318">
      <w:pPr>
        <w:pStyle w:val="a3"/>
        <w:spacing w:before="48"/>
        <w:ind w:leftChars="250" w:left="830" w:right="452" w:hangingChars="100" w:hanging="280"/>
        <w:jc w:val="both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2.耐腐蝕試驗係加入本體容器 50</w:t>
      </w:r>
      <w:proofErr w:type="gramStart"/>
      <w:r w:rsidRPr="00123DDE">
        <w:rPr>
          <w:rFonts w:ascii="標楷體" w:eastAsia="標楷體" w:hAnsi="標楷體"/>
        </w:rPr>
        <w:t>﹪</w:t>
      </w:r>
      <w:proofErr w:type="gramEnd"/>
      <w:r w:rsidRPr="00123DDE">
        <w:rPr>
          <w:rFonts w:ascii="標楷體" w:eastAsia="標楷體" w:hAnsi="標楷體"/>
        </w:rPr>
        <w:t>容量之試驗液，在室內常溫下，將容器本體成水</w:t>
      </w:r>
      <w:proofErr w:type="gramStart"/>
      <w:r w:rsidRPr="00123DDE">
        <w:rPr>
          <w:rFonts w:ascii="標楷體" w:eastAsia="標楷體" w:hAnsi="標楷體"/>
        </w:rPr>
        <w:t>平靜置</w:t>
      </w:r>
      <w:proofErr w:type="gramEnd"/>
      <w:r w:rsidRPr="00123DDE">
        <w:rPr>
          <w:rFonts w:ascii="標楷體" w:eastAsia="標楷體" w:hAnsi="標楷體"/>
        </w:rPr>
        <w:t>，使試驗液浸泡涵蓋至本體容器</w:t>
      </w:r>
      <w:proofErr w:type="gramStart"/>
      <w:r w:rsidRPr="00123DDE">
        <w:rPr>
          <w:rFonts w:ascii="標楷體" w:eastAsia="標楷體" w:hAnsi="標楷體"/>
        </w:rPr>
        <w:t>之熔接線</w:t>
      </w:r>
      <w:proofErr w:type="gramEnd"/>
      <w:r w:rsidRPr="00123DDE">
        <w:rPr>
          <w:rFonts w:ascii="標楷體" w:eastAsia="標楷體" w:hAnsi="標楷體"/>
        </w:rPr>
        <w:t>以上。</w:t>
      </w:r>
    </w:p>
    <w:p w:rsidR="003926AF" w:rsidRDefault="00D2218F" w:rsidP="003926AF">
      <w:pPr>
        <w:pStyle w:val="a3"/>
        <w:spacing w:before="5"/>
        <w:ind w:leftChars="100" w:left="780" w:right="502" w:hangingChars="200" w:hanging="560"/>
        <w:jc w:val="both"/>
        <w:rPr>
          <w:rFonts w:ascii="標楷體" w:eastAsia="標楷體" w:hAnsi="標楷體" w:hint="eastAsia"/>
        </w:rPr>
      </w:pPr>
      <w:r w:rsidRPr="00123DDE">
        <w:rPr>
          <w:rFonts w:ascii="標楷體" w:eastAsia="標楷體" w:hAnsi="標楷體"/>
        </w:rPr>
        <w:t>(六)耐</w:t>
      </w:r>
      <w:proofErr w:type="gramStart"/>
      <w:r w:rsidRPr="00123DDE">
        <w:rPr>
          <w:rFonts w:ascii="標楷體" w:eastAsia="標楷體" w:hAnsi="標楷體"/>
        </w:rPr>
        <w:t>蝕漆膜防銹</w:t>
      </w:r>
      <w:proofErr w:type="gramEnd"/>
      <w:r w:rsidRPr="00123DDE">
        <w:rPr>
          <w:rFonts w:ascii="標楷體" w:eastAsia="標楷體" w:hAnsi="標楷體"/>
        </w:rPr>
        <w:t>試驗：</w:t>
      </w:r>
      <w:proofErr w:type="gramStart"/>
      <w:r w:rsidRPr="00123DDE">
        <w:rPr>
          <w:rFonts w:ascii="標楷體" w:eastAsia="標楷體" w:hAnsi="標楷體"/>
        </w:rPr>
        <w:t>依表</w:t>
      </w:r>
      <w:proofErr w:type="gramEnd"/>
      <w:r w:rsidRPr="00123DDE">
        <w:rPr>
          <w:rFonts w:ascii="標楷體" w:eastAsia="標楷體" w:hAnsi="標楷體"/>
        </w:rPr>
        <w:t xml:space="preserve"> 6 所</w:t>
      </w:r>
      <w:proofErr w:type="gramStart"/>
      <w:r w:rsidRPr="00123DDE">
        <w:rPr>
          <w:rFonts w:ascii="標楷體" w:eastAsia="標楷體" w:hAnsi="標楷體"/>
        </w:rPr>
        <w:t>列非耐</w:t>
      </w:r>
      <w:proofErr w:type="gramEnd"/>
      <w:r w:rsidRPr="00123DDE">
        <w:rPr>
          <w:rFonts w:ascii="標楷體" w:eastAsia="標楷體" w:hAnsi="標楷體"/>
        </w:rPr>
        <w:t>蝕性材質取與滅火器本體相同材質之試驗片，依下列規定實施耐</w:t>
      </w:r>
      <w:proofErr w:type="gramStart"/>
      <w:r w:rsidRPr="00123DDE">
        <w:rPr>
          <w:rFonts w:ascii="標楷體" w:eastAsia="標楷體" w:hAnsi="標楷體"/>
        </w:rPr>
        <w:t>蝕漆膜防銹</w:t>
      </w:r>
      <w:proofErr w:type="gramEnd"/>
      <w:r w:rsidRPr="00123DDE">
        <w:rPr>
          <w:rFonts w:ascii="標楷體" w:eastAsia="標楷體" w:hAnsi="標楷體"/>
        </w:rPr>
        <w:t>試驗：</w:t>
      </w:r>
    </w:p>
    <w:p w:rsidR="00D2218F" w:rsidRPr="00123DDE" w:rsidRDefault="00D2218F" w:rsidP="003926AF">
      <w:pPr>
        <w:pStyle w:val="a3"/>
        <w:spacing w:before="5"/>
        <w:ind w:right="502" w:firstLineChars="200" w:firstLine="560"/>
        <w:jc w:val="both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1.本項試驗之試驗片規定如下:</w:t>
      </w:r>
    </w:p>
    <w:p w:rsidR="00D2218F" w:rsidRPr="00123DDE" w:rsidRDefault="00D2218F" w:rsidP="00D2218F">
      <w:pPr>
        <w:pStyle w:val="a3"/>
        <w:ind w:left="1492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w w:val="110"/>
        </w:rPr>
        <w:t>a.A 試驗片:</w:t>
      </w:r>
    </w:p>
    <w:p w:rsidR="00D2218F" w:rsidRPr="00123DDE" w:rsidRDefault="00D2218F" w:rsidP="00D2218F">
      <w:pPr>
        <w:pStyle w:val="a3"/>
        <w:ind w:left="1813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spacing w:val="19"/>
        </w:rPr>
        <w:t>(a)</w:t>
      </w:r>
      <w:r w:rsidRPr="00123DDE">
        <w:rPr>
          <w:rFonts w:ascii="標楷體" w:eastAsia="標楷體" w:hAnsi="標楷體"/>
          <w:spacing w:val="26"/>
        </w:rPr>
        <w:t>大小為</w:t>
      </w:r>
      <w:r w:rsidRPr="00123DDE">
        <w:rPr>
          <w:rFonts w:ascii="標楷體" w:eastAsia="標楷體" w:hAnsi="標楷體"/>
          <w:spacing w:val="17"/>
        </w:rPr>
        <w:t>5</w:t>
      </w:r>
      <w:r w:rsidRPr="00123DDE">
        <w:rPr>
          <w:rFonts w:ascii="標楷體" w:eastAsia="標楷體" w:hAnsi="標楷體"/>
          <w:spacing w:val="20"/>
        </w:rPr>
        <w:t>0</w:t>
      </w:r>
      <w:r w:rsidRPr="00123DDE">
        <w:rPr>
          <w:rFonts w:ascii="標楷體" w:eastAsia="標楷體" w:hAnsi="標楷體"/>
          <w:spacing w:val="16"/>
        </w:rPr>
        <w:t>m</w:t>
      </w:r>
      <w:r w:rsidRPr="00123DDE">
        <w:rPr>
          <w:rFonts w:ascii="標楷體" w:eastAsia="標楷體" w:hAnsi="標楷體"/>
          <w:spacing w:val="17"/>
        </w:rPr>
        <w:t>m</w:t>
      </w:r>
      <w:r w:rsidRPr="00123DDE">
        <w:rPr>
          <w:rFonts w:ascii="標楷體" w:eastAsia="標楷體" w:hAnsi="標楷體"/>
          <w:spacing w:val="22"/>
          <w:w w:val="50"/>
        </w:rPr>
        <w:t>×</w:t>
      </w:r>
      <w:r w:rsidRPr="00123DDE">
        <w:rPr>
          <w:rFonts w:ascii="標楷體" w:eastAsia="標楷體" w:hAnsi="標楷體"/>
          <w:spacing w:val="20"/>
        </w:rPr>
        <w:t>150</w:t>
      </w:r>
      <w:r w:rsidRPr="00123DDE">
        <w:rPr>
          <w:rFonts w:ascii="標楷體" w:eastAsia="標楷體" w:hAnsi="標楷體"/>
          <w:spacing w:val="16"/>
        </w:rPr>
        <w:t>m</w:t>
      </w:r>
      <w:r w:rsidRPr="00123DDE">
        <w:rPr>
          <w:rFonts w:ascii="標楷體" w:eastAsia="標楷體" w:hAnsi="標楷體"/>
          <w:spacing w:val="17"/>
        </w:rPr>
        <w:t>m</w:t>
      </w:r>
      <w:r w:rsidRPr="00123DDE">
        <w:rPr>
          <w:rFonts w:ascii="標楷體" w:eastAsia="標楷體" w:hAnsi="標楷體"/>
          <w:spacing w:val="-102"/>
          <w:w w:val="50"/>
        </w:rPr>
        <w:t>×</w:t>
      </w:r>
      <w:r w:rsidRPr="00123DDE">
        <w:rPr>
          <w:rFonts w:ascii="標楷體" w:eastAsia="標楷體" w:hAnsi="標楷體"/>
        </w:rPr>
        <w:t>（</w:t>
      </w:r>
      <w:r w:rsidRPr="00123DDE">
        <w:rPr>
          <w:rFonts w:ascii="標楷體" w:eastAsia="標楷體" w:hAnsi="標楷體"/>
          <w:spacing w:val="38"/>
        </w:rPr>
        <w:t>與滅火器本體容器相同厚度</w:t>
      </w:r>
      <w:r w:rsidRPr="00123DDE">
        <w:rPr>
          <w:rFonts w:ascii="標楷體" w:eastAsia="標楷體" w:hAnsi="標楷體"/>
          <w:spacing w:val="-84"/>
        </w:rPr>
        <w:t>）</w:t>
      </w:r>
      <w:r w:rsidRPr="00123DDE">
        <w:rPr>
          <w:rFonts w:ascii="標楷體" w:eastAsia="標楷體" w:hAnsi="標楷體"/>
        </w:rPr>
        <w:t>。</w:t>
      </w:r>
    </w:p>
    <w:p w:rsidR="00D2218F" w:rsidRPr="00123DDE" w:rsidRDefault="00D2218F" w:rsidP="00D2218F">
      <w:pPr>
        <w:pStyle w:val="a3"/>
        <w:ind w:left="1813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(b)與滅火器本體容器相同材質。</w:t>
      </w:r>
    </w:p>
    <w:p w:rsidR="00D2218F" w:rsidRPr="00123DDE" w:rsidRDefault="00D2218F" w:rsidP="00D2218F">
      <w:pPr>
        <w:pStyle w:val="a3"/>
        <w:spacing w:before="46"/>
        <w:ind w:left="2133" w:right="457" w:hanging="320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(c)使用與滅火器相同之油漆，以相同之加工方法，在試驗片</w:t>
      </w:r>
      <w:proofErr w:type="gramStart"/>
      <w:r w:rsidRPr="00123DDE">
        <w:rPr>
          <w:rFonts w:ascii="標楷體" w:eastAsia="標楷體" w:hAnsi="標楷體"/>
        </w:rPr>
        <w:t>兩面漆</w:t>
      </w:r>
      <w:proofErr w:type="gramEnd"/>
      <w:r w:rsidRPr="00123DDE">
        <w:rPr>
          <w:rFonts w:ascii="標楷體" w:eastAsia="標楷體" w:hAnsi="標楷體"/>
        </w:rPr>
        <w:t>上與</w:t>
      </w:r>
      <w:proofErr w:type="gramStart"/>
      <w:r w:rsidRPr="00123DDE">
        <w:rPr>
          <w:rFonts w:ascii="標楷體" w:eastAsia="標楷體" w:hAnsi="標楷體"/>
        </w:rPr>
        <w:t>滅火器漆層相同</w:t>
      </w:r>
      <w:proofErr w:type="gramEnd"/>
      <w:r w:rsidRPr="00123DDE">
        <w:rPr>
          <w:rFonts w:ascii="標楷體" w:eastAsia="標楷體" w:hAnsi="標楷體"/>
        </w:rPr>
        <w:t>厚度</w:t>
      </w:r>
      <w:proofErr w:type="gramStart"/>
      <w:r w:rsidRPr="00123DDE">
        <w:rPr>
          <w:rFonts w:ascii="標楷體" w:eastAsia="標楷體" w:hAnsi="標楷體"/>
        </w:rPr>
        <w:t>之漆膜</w:t>
      </w:r>
      <w:proofErr w:type="gramEnd"/>
      <w:r w:rsidRPr="00123DDE">
        <w:rPr>
          <w:rFonts w:ascii="標楷體" w:eastAsia="標楷體" w:hAnsi="標楷體"/>
        </w:rPr>
        <w:t>。</w:t>
      </w:r>
    </w:p>
    <w:p w:rsidR="00D2218F" w:rsidRPr="00123DDE" w:rsidRDefault="00D2218F" w:rsidP="00D2218F">
      <w:pPr>
        <w:pStyle w:val="a3"/>
        <w:ind w:left="1451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w w:val="110"/>
        </w:rPr>
        <w:t>b.B 試驗片:</w:t>
      </w:r>
    </w:p>
    <w:p w:rsidR="00D2218F" w:rsidRPr="00123DDE" w:rsidRDefault="00D2218F" w:rsidP="00D2218F">
      <w:pPr>
        <w:pStyle w:val="a3"/>
        <w:ind w:left="1813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(a)大小為50mm×150mm×0.3mm。</w:t>
      </w:r>
    </w:p>
    <w:p w:rsidR="00D2218F" w:rsidRPr="00123DDE" w:rsidRDefault="00D2218F" w:rsidP="00D2218F">
      <w:pPr>
        <w:pStyle w:val="a3"/>
        <w:spacing w:before="48"/>
        <w:ind w:left="2212" w:right="608" w:hanging="399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(b)材質為軟鋼板，符合 CNS 4622〔熱軋軟鋼板、鋼片及鋼帶〕或具同等以上之耐蝕性材質製造。</w:t>
      </w:r>
    </w:p>
    <w:p w:rsidR="00D2218F" w:rsidRPr="00123DDE" w:rsidRDefault="00D2218F" w:rsidP="005A180C">
      <w:pPr>
        <w:pStyle w:val="a3"/>
        <w:ind w:left="1813"/>
        <w:rPr>
          <w:rFonts w:ascii="標楷體" w:eastAsia="標楷體" w:hAnsi="標楷體"/>
        </w:rPr>
        <w:sectPr w:rsidR="00D2218F" w:rsidRPr="00123DDE" w:rsidSect="00D2218F">
          <w:footerReference w:type="default" r:id="rId17"/>
          <w:type w:val="continuous"/>
          <w:pgSz w:w="11910" w:h="16850"/>
          <w:pgMar w:top="860" w:right="720" w:bottom="920" w:left="920" w:header="0" w:footer="646" w:gutter="0"/>
          <w:cols w:space="720"/>
        </w:sectPr>
      </w:pPr>
      <w:r w:rsidRPr="00123DDE">
        <w:rPr>
          <w:rFonts w:ascii="標楷體" w:eastAsia="標楷體" w:hAnsi="標楷體"/>
        </w:rPr>
        <w:t>(c)使用與滅火器相同之油漆，以相同之加工方法，在試驗</w:t>
      </w:r>
    </w:p>
    <w:p w:rsidR="00D2218F" w:rsidRPr="00123DDE" w:rsidRDefault="00D2218F" w:rsidP="0013533A">
      <w:pPr>
        <w:pStyle w:val="a3"/>
        <w:ind w:firstLineChars="800" w:firstLine="2240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lastRenderedPageBreak/>
        <w:t>片</w:t>
      </w:r>
      <w:proofErr w:type="gramStart"/>
      <w:r w:rsidRPr="00123DDE">
        <w:rPr>
          <w:rFonts w:ascii="標楷體" w:eastAsia="標楷體" w:hAnsi="標楷體"/>
        </w:rPr>
        <w:t>兩面漆</w:t>
      </w:r>
      <w:proofErr w:type="gramEnd"/>
      <w:r w:rsidRPr="00123DDE">
        <w:rPr>
          <w:rFonts w:ascii="標楷體" w:eastAsia="標楷體" w:hAnsi="標楷體"/>
        </w:rPr>
        <w:t>上與</w:t>
      </w:r>
      <w:proofErr w:type="gramStart"/>
      <w:r w:rsidRPr="00123DDE">
        <w:rPr>
          <w:rFonts w:ascii="標楷體" w:eastAsia="標楷體" w:hAnsi="標楷體"/>
        </w:rPr>
        <w:t>滅火器漆層相同</w:t>
      </w:r>
      <w:proofErr w:type="gramEnd"/>
      <w:r w:rsidRPr="00123DDE">
        <w:rPr>
          <w:rFonts w:ascii="標楷體" w:eastAsia="標楷體" w:hAnsi="標楷體"/>
        </w:rPr>
        <w:t>厚度</w:t>
      </w:r>
      <w:proofErr w:type="gramStart"/>
      <w:r w:rsidRPr="00123DDE">
        <w:rPr>
          <w:rFonts w:ascii="標楷體" w:eastAsia="標楷體" w:hAnsi="標楷體"/>
        </w:rPr>
        <w:t>之漆膜</w:t>
      </w:r>
      <w:proofErr w:type="gramEnd"/>
      <w:r w:rsidRPr="00123DDE">
        <w:rPr>
          <w:rFonts w:ascii="標楷體" w:eastAsia="標楷體" w:hAnsi="標楷體"/>
        </w:rPr>
        <w:t>。</w:t>
      </w:r>
    </w:p>
    <w:p w:rsidR="00D2218F" w:rsidRPr="00123DDE" w:rsidRDefault="00D2218F" w:rsidP="005A180C">
      <w:pPr>
        <w:pStyle w:val="a3"/>
        <w:spacing w:before="47"/>
        <w:ind w:left="1492" w:right="493" w:hanging="200"/>
        <w:jc w:val="both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2.彎曲試驗</w:t>
      </w:r>
      <w:r w:rsidRPr="00123DDE">
        <w:rPr>
          <w:rFonts w:ascii="標楷體" w:eastAsia="標楷體" w:hAnsi="標楷體"/>
          <w:w w:val="150"/>
        </w:rPr>
        <w:t>:</w:t>
      </w:r>
      <w:r w:rsidRPr="00123DDE">
        <w:rPr>
          <w:rFonts w:ascii="標楷體" w:eastAsia="標楷體" w:hAnsi="標楷體"/>
        </w:rPr>
        <w:t>以 B 試驗片（共 5 片）實施試驗，</w:t>
      </w:r>
      <w:proofErr w:type="gramStart"/>
      <w:r w:rsidRPr="00123DDE">
        <w:rPr>
          <w:rFonts w:ascii="標楷體" w:eastAsia="標楷體" w:hAnsi="標楷體"/>
        </w:rPr>
        <w:t>將漆膜面向</w:t>
      </w:r>
      <w:proofErr w:type="gramEnd"/>
      <w:r w:rsidRPr="00123DDE">
        <w:rPr>
          <w:rFonts w:ascii="標楷體" w:eastAsia="標楷體" w:hAnsi="標楷體"/>
        </w:rPr>
        <w:t>外之試驗片，靠在直徑為 10mm 之圓棒</w:t>
      </w:r>
      <w:proofErr w:type="gramStart"/>
      <w:r w:rsidRPr="00123DDE">
        <w:rPr>
          <w:rFonts w:ascii="標楷體" w:eastAsia="標楷體" w:hAnsi="標楷體"/>
        </w:rPr>
        <w:t>外圍，</w:t>
      </w:r>
      <w:proofErr w:type="gramEnd"/>
      <w:r w:rsidRPr="00123DDE">
        <w:rPr>
          <w:rFonts w:ascii="標楷體" w:eastAsia="標楷體" w:hAnsi="標楷體"/>
        </w:rPr>
        <w:t>使其在 1 秒鐘內彎曲 180 度，除距離彎曲部分兩端 10mm 內範圍，其餘</w:t>
      </w:r>
      <w:proofErr w:type="gramStart"/>
      <w:r w:rsidRPr="00123DDE">
        <w:rPr>
          <w:rFonts w:ascii="標楷體" w:eastAsia="標楷體" w:hAnsi="標楷體"/>
        </w:rPr>
        <w:t>之漆膜不得</w:t>
      </w:r>
      <w:proofErr w:type="gramEnd"/>
      <w:r w:rsidRPr="00123DDE">
        <w:rPr>
          <w:rFonts w:ascii="標楷體" w:eastAsia="標楷體" w:hAnsi="標楷體"/>
        </w:rPr>
        <w:t>發生裂開或剝離情形。</w:t>
      </w:r>
    </w:p>
    <w:p w:rsidR="00D2218F" w:rsidRPr="00123DDE" w:rsidRDefault="00D2218F" w:rsidP="005A180C">
      <w:pPr>
        <w:pStyle w:val="a3"/>
        <w:spacing w:before="9"/>
        <w:ind w:left="1533" w:right="413" w:hanging="360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3.衝擊試驗:以 A 試驗片（共</w:t>
      </w:r>
      <w:r w:rsidR="0002180F">
        <w:rPr>
          <w:rFonts w:ascii="標楷體" w:eastAsia="標楷體" w:hAnsi="標楷體"/>
        </w:rPr>
        <w:t xml:space="preserve"> </w:t>
      </w:r>
      <w:r w:rsidRPr="00123DDE">
        <w:rPr>
          <w:rFonts w:ascii="標楷體" w:eastAsia="標楷體" w:hAnsi="標楷體"/>
        </w:rPr>
        <w:t>5 片）實施試驗，</w:t>
      </w:r>
      <w:proofErr w:type="gramStart"/>
      <w:r w:rsidRPr="00123DDE">
        <w:rPr>
          <w:rFonts w:ascii="標楷體" w:eastAsia="標楷體" w:hAnsi="標楷體"/>
        </w:rPr>
        <w:t>將漆膜面向</w:t>
      </w:r>
      <w:proofErr w:type="gramEnd"/>
      <w:r w:rsidRPr="00123DDE">
        <w:rPr>
          <w:rFonts w:ascii="標楷體" w:eastAsia="標楷體" w:hAnsi="標楷體"/>
        </w:rPr>
        <w:t>上之試驗片</w:t>
      </w:r>
      <w:proofErr w:type="gramStart"/>
      <w:r w:rsidRPr="00123DDE">
        <w:rPr>
          <w:rFonts w:ascii="標楷體" w:eastAsia="標楷體" w:hAnsi="標楷體"/>
        </w:rPr>
        <w:t>固定於鋼製</w:t>
      </w:r>
      <w:proofErr w:type="gramEnd"/>
      <w:r w:rsidRPr="00123DDE">
        <w:rPr>
          <w:rFonts w:ascii="標楷體" w:eastAsia="標楷體" w:hAnsi="標楷體"/>
        </w:rPr>
        <w:t>台面上，以前端裝有直徑 25mm 鋼球、重 300g 重物，於距離</w:t>
      </w:r>
      <w:proofErr w:type="gramStart"/>
      <w:r w:rsidRPr="00123DDE">
        <w:rPr>
          <w:rFonts w:ascii="標楷體" w:eastAsia="標楷體" w:hAnsi="標楷體"/>
        </w:rPr>
        <w:t>漆膜面</w:t>
      </w:r>
      <w:proofErr w:type="gramEnd"/>
      <w:r w:rsidRPr="00123DDE">
        <w:rPr>
          <w:rFonts w:ascii="標楷體" w:eastAsia="標楷體" w:hAnsi="標楷體"/>
        </w:rPr>
        <w:t xml:space="preserve"> 50cm 之高處，</w:t>
      </w:r>
      <w:proofErr w:type="gramStart"/>
      <w:r w:rsidRPr="00123DDE">
        <w:rPr>
          <w:rFonts w:ascii="標楷體" w:eastAsia="標楷體" w:hAnsi="標楷體"/>
        </w:rPr>
        <w:t>使鋼球</w:t>
      </w:r>
      <w:proofErr w:type="gramEnd"/>
      <w:r w:rsidRPr="00123DDE">
        <w:rPr>
          <w:rFonts w:ascii="標楷體" w:eastAsia="標楷體" w:hAnsi="標楷體"/>
        </w:rPr>
        <w:t>向下掉落</w:t>
      </w:r>
      <w:proofErr w:type="gramStart"/>
      <w:r w:rsidRPr="00123DDE">
        <w:rPr>
          <w:rFonts w:ascii="標楷體" w:eastAsia="標楷體" w:hAnsi="標楷體"/>
        </w:rPr>
        <w:t>至漆膜面</w:t>
      </w:r>
      <w:proofErr w:type="gramEnd"/>
      <w:r w:rsidRPr="00123DDE">
        <w:rPr>
          <w:rFonts w:ascii="標楷體" w:eastAsia="標楷體" w:hAnsi="標楷體"/>
        </w:rPr>
        <w:t>上，不得發生漆膜裂開或剝離情形。</w:t>
      </w:r>
    </w:p>
    <w:p w:rsidR="00D2218F" w:rsidRPr="00123DDE" w:rsidRDefault="00D2218F" w:rsidP="005A180C">
      <w:pPr>
        <w:pStyle w:val="a3"/>
        <w:ind w:left="1173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4.腐蝕試驗:以四周 10mm 部分用固體石蠟包覆之 A 試驗片</w:t>
      </w:r>
      <w:proofErr w:type="gramStart"/>
      <w:r w:rsidRPr="00123DDE">
        <w:rPr>
          <w:rFonts w:ascii="標楷體" w:eastAsia="標楷體" w:hAnsi="標楷體"/>
        </w:rPr>
        <w:t>（</w:t>
      </w:r>
      <w:proofErr w:type="gramEnd"/>
      <w:r w:rsidRPr="00123DDE">
        <w:rPr>
          <w:rFonts w:ascii="標楷體" w:eastAsia="標楷體" w:hAnsi="標楷體"/>
        </w:rPr>
        <w:t>共</w:t>
      </w:r>
    </w:p>
    <w:p w:rsidR="00D2218F" w:rsidRPr="00123DDE" w:rsidRDefault="00D2218F" w:rsidP="005A180C">
      <w:pPr>
        <w:pStyle w:val="a3"/>
        <w:spacing w:before="42"/>
        <w:ind w:left="1492" w:right="428"/>
        <w:jc w:val="both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2 片</w:t>
      </w:r>
      <w:proofErr w:type="gramStart"/>
      <w:r w:rsidRPr="00123DDE">
        <w:rPr>
          <w:rFonts w:ascii="標楷體" w:eastAsia="標楷體" w:hAnsi="標楷體"/>
        </w:rPr>
        <w:t>）</w:t>
      </w:r>
      <w:proofErr w:type="gramEnd"/>
      <w:r w:rsidRPr="00123DDE">
        <w:rPr>
          <w:rFonts w:ascii="標楷體" w:eastAsia="標楷體" w:hAnsi="標楷體"/>
        </w:rPr>
        <w:t>，依上開(五)實施耐腐蝕試驗，除了試驗片四周 10mm 內， 其餘</w:t>
      </w:r>
      <w:proofErr w:type="gramStart"/>
      <w:r w:rsidRPr="00123DDE">
        <w:rPr>
          <w:rFonts w:ascii="標楷體" w:eastAsia="標楷體" w:hAnsi="標楷體"/>
        </w:rPr>
        <w:t>之漆膜不得</w:t>
      </w:r>
      <w:proofErr w:type="gramEnd"/>
      <w:r w:rsidRPr="00123DDE">
        <w:rPr>
          <w:rFonts w:ascii="標楷體" w:eastAsia="標楷體" w:hAnsi="標楷體"/>
        </w:rPr>
        <w:t>發生裂開、剝離、鼓起、生</w:t>
      </w:r>
      <w:proofErr w:type="gramStart"/>
      <w:r w:rsidRPr="00123DDE">
        <w:rPr>
          <w:rFonts w:ascii="標楷體" w:eastAsia="標楷體" w:hAnsi="標楷體"/>
        </w:rPr>
        <w:t>銹</w:t>
      </w:r>
      <w:proofErr w:type="gramEnd"/>
      <w:r w:rsidRPr="00123DDE">
        <w:rPr>
          <w:rFonts w:ascii="標楷體" w:eastAsia="標楷體" w:hAnsi="標楷體"/>
        </w:rPr>
        <w:t>、顏色變化或顯著光澤變化等情形。</w:t>
      </w:r>
    </w:p>
    <w:p w:rsidR="00D2218F" w:rsidRPr="00123DDE" w:rsidRDefault="00D2218F" w:rsidP="00E366CD">
      <w:pPr>
        <w:pStyle w:val="Heading1"/>
        <w:spacing w:line="240" w:lineRule="auto"/>
        <w:rPr>
          <w:rFonts w:ascii="標楷體" w:eastAsia="標楷體" w:hAnsi="標楷體"/>
        </w:rPr>
      </w:pPr>
      <w:bookmarkStart w:id="0" w:name="_TOC_250036"/>
      <w:bookmarkEnd w:id="0"/>
      <w:r w:rsidRPr="00123DDE">
        <w:rPr>
          <w:rFonts w:ascii="標楷體" w:eastAsia="標楷體" w:hAnsi="標楷體"/>
        </w:rPr>
        <w:t>七、虹吸管</w:t>
      </w:r>
    </w:p>
    <w:p w:rsidR="00D2218F" w:rsidRPr="00123DDE" w:rsidRDefault="00D2218F" w:rsidP="00E366CD">
      <w:pPr>
        <w:pStyle w:val="a3"/>
        <w:spacing w:before="39"/>
        <w:ind w:left="659" w:right="451"/>
        <w:jc w:val="both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虹吸管之材質應為符合壹</w:t>
      </w:r>
      <w:r w:rsidRPr="00123DDE">
        <w:rPr>
          <w:rFonts w:ascii="標楷體" w:eastAsia="標楷體" w:hAnsi="標楷體" w:hint="eastAsia"/>
        </w:rPr>
        <w:t>、</w:t>
      </w:r>
      <w:r w:rsidRPr="00123DDE">
        <w:rPr>
          <w:rFonts w:ascii="標楷體" w:eastAsia="標楷體" w:hAnsi="標楷體"/>
        </w:rPr>
        <w:t xml:space="preserve">十一、本體容器所用材質之厚度表 6 </w:t>
      </w:r>
      <w:proofErr w:type="gramStart"/>
      <w:r w:rsidRPr="00123DDE">
        <w:rPr>
          <w:rFonts w:ascii="標楷體" w:eastAsia="標楷體" w:hAnsi="標楷體"/>
        </w:rPr>
        <w:t>所列耐蝕</w:t>
      </w:r>
      <w:proofErr w:type="gramEnd"/>
      <w:r w:rsidRPr="00123DDE">
        <w:rPr>
          <w:rFonts w:ascii="標楷體" w:eastAsia="標楷體" w:hAnsi="標楷體"/>
        </w:rPr>
        <w:t>性材質製造，如使用塑膠</w:t>
      </w:r>
      <w:r w:rsidRPr="00123DDE">
        <w:rPr>
          <w:rFonts w:ascii="標楷體" w:eastAsia="標楷體" w:hAnsi="標楷體"/>
          <w:w w:val="130"/>
        </w:rPr>
        <w:t>(</w:t>
      </w:r>
      <w:r w:rsidRPr="00123DDE">
        <w:rPr>
          <w:rFonts w:ascii="標楷體" w:eastAsia="標楷體" w:hAnsi="標楷體"/>
        </w:rPr>
        <w:t>聚合材料</w:t>
      </w:r>
      <w:r w:rsidRPr="00123DDE">
        <w:rPr>
          <w:rFonts w:ascii="標楷體" w:eastAsia="標楷體" w:hAnsi="標楷體"/>
          <w:w w:val="130"/>
        </w:rPr>
        <w:t>)</w:t>
      </w:r>
      <w:r w:rsidRPr="00123DDE">
        <w:rPr>
          <w:rFonts w:ascii="標楷體" w:eastAsia="標楷體" w:hAnsi="標楷體"/>
        </w:rPr>
        <w:t>者，應符合下列試驗規定，或提具國內外第三公證機構合格報告</w:t>
      </w:r>
      <w:r w:rsidRPr="00123DDE">
        <w:rPr>
          <w:rFonts w:ascii="標楷體" w:eastAsia="標楷體" w:hAnsi="標楷體"/>
          <w:w w:val="160"/>
        </w:rPr>
        <w:t>:</w:t>
      </w:r>
    </w:p>
    <w:p w:rsidR="00D2218F" w:rsidRPr="00123DDE" w:rsidRDefault="00D2218F" w:rsidP="00E366CD">
      <w:pPr>
        <w:pStyle w:val="a3"/>
        <w:spacing w:before="6"/>
        <w:ind w:left="1300" w:right="452" w:hanging="641"/>
        <w:jc w:val="both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spacing w:val="20"/>
          <w:w w:val="148"/>
        </w:rPr>
        <w:t>(</w:t>
      </w:r>
      <w:proofErr w:type="gramStart"/>
      <w:r w:rsidRPr="00123DDE">
        <w:rPr>
          <w:rFonts w:ascii="標楷體" w:eastAsia="標楷體" w:hAnsi="標楷體"/>
          <w:spacing w:val="40"/>
        </w:rPr>
        <w:t>一</w:t>
      </w:r>
      <w:proofErr w:type="gramEnd"/>
      <w:r w:rsidRPr="00123DDE">
        <w:rPr>
          <w:rFonts w:ascii="標楷體" w:eastAsia="標楷體" w:hAnsi="標楷體"/>
          <w:spacing w:val="18"/>
          <w:w w:val="148"/>
        </w:rPr>
        <w:t>)</w:t>
      </w:r>
      <w:r w:rsidRPr="00123DDE">
        <w:rPr>
          <w:rFonts w:ascii="標楷體" w:eastAsia="標楷體" w:hAnsi="標楷體"/>
          <w:spacing w:val="19"/>
        </w:rPr>
        <w:t>先取</w:t>
      </w:r>
      <w:r w:rsidRPr="00123DDE">
        <w:rPr>
          <w:rFonts w:ascii="標楷體" w:eastAsia="標楷體" w:hAnsi="標楷體"/>
          <w:spacing w:val="-8"/>
        </w:rPr>
        <w:t xml:space="preserve"> </w:t>
      </w:r>
      <w:r w:rsidRPr="00123DDE">
        <w:rPr>
          <w:rFonts w:ascii="標楷體" w:eastAsia="標楷體" w:hAnsi="標楷體"/>
          <w:w w:val="90"/>
        </w:rPr>
        <w:t>1</w:t>
      </w:r>
      <w:r w:rsidRPr="00123DDE">
        <w:rPr>
          <w:rFonts w:ascii="標楷體" w:eastAsia="標楷體" w:hAnsi="標楷體"/>
          <w:spacing w:val="29"/>
        </w:rPr>
        <w:t xml:space="preserve"> </w:t>
      </w:r>
      <w:proofErr w:type="gramStart"/>
      <w:r w:rsidRPr="00123DDE">
        <w:rPr>
          <w:rFonts w:ascii="標楷體" w:eastAsia="標楷體" w:hAnsi="標楷體"/>
          <w:spacing w:val="33"/>
        </w:rPr>
        <w:t>個</w:t>
      </w:r>
      <w:proofErr w:type="gramEnd"/>
      <w:r w:rsidRPr="00123DDE">
        <w:rPr>
          <w:rFonts w:ascii="標楷體" w:eastAsia="標楷體" w:hAnsi="標楷體"/>
          <w:spacing w:val="33"/>
        </w:rPr>
        <w:t>自虹吸管切下寬為</w:t>
      </w:r>
      <w:r w:rsidRPr="00123DDE">
        <w:rPr>
          <w:rFonts w:ascii="標楷體" w:eastAsia="標楷體" w:hAnsi="標楷體"/>
          <w:spacing w:val="-7"/>
        </w:rPr>
        <w:t xml:space="preserve"> </w:t>
      </w:r>
      <w:r w:rsidRPr="00123DDE">
        <w:rPr>
          <w:rFonts w:ascii="標楷體" w:eastAsia="標楷體" w:hAnsi="標楷體"/>
          <w:spacing w:val="20"/>
          <w:w w:val="90"/>
        </w:rPr>
        <w:t>12</w:t>
      </w:r>
      <w:r w:rsidRPr="00123DDE">
        <w:rPr>
          <w:rFonts w:ascii="標楷體" w:eastAsia="標楷體" w:hAnsi="標楷體"/>
          <w:spacing w:val="20"/>
          <w:w w:val="180"/>
        </w:rPr>
        <w:t>.</w:t>
      </w:r>
      <w:r w:rsidRPr="00123DDE">
        <w:rPr>
          <w:rFonts w:ascii="標楷體" w:eastAsia="標楷體" w:hAnsi="標楷體"/>
          <w:spacing w:val="17"/>
          <w:w w:val="90"/>
        </w:rPr>
        <w:t>7</w:t>
      </w:r>
      <w:r w:rsidRPr="00123DDE">
        <w:rPr>
          <w:rFonts w:ascii="標楷體" w:eastAsia="標楷體" w:hAnsi="標楷體"/>
          <w:spacing w:val="20"/>
          <w:w w:val="54"/>
        </w:rPr>
        <w:t>m</w:t>
      </w:r>
      <w:r w:rsidRPr="00123DDE">
        <w:rPr>
          <w:rFonts w:ascii="標楷體" w:eastAsia="標楷體" w:hAnsi="標楷體"/>
          <w:w w:val="54"/>
        </w:rPr>
        <w:t>m</w:t>
      </w:r>
      <w:r w:rsidRPr="00123DDE">
        <w:rPr>
          <w:rFonts w:ascii="標楷體" w:eastAsia="標楷體" w:hAnsi="標楷體"/>
          <w:spacing w:val="3"/>
        </w:rPr>
        <w:t xml:space="preserve"> </w:t>
      </w:r>
      <w:r w:rsidRPr="00123DDE">
        <w:rPr>
          <w:rFonts w:ascii="標楷體" w:eastAsia="標楷體" w:hAnsi="標楷體"/>
          <w:spacing w:val="34"/>
        </w:rPr>
        <w:t>之環狀樣品置於兩個平行</w:t>
      </w:r>
      <w:r w:rsidRPr="00123DDE">
        <w:rPr>
          <w:rFonts w:ascii="標楷體" w:eastAsia="標楷體" w:hAnsi="標楷體"/>
          <w:spacing w:val="21"/>
        </w:rPr>
        <w:t>鋼板間，以</w:t>
      </w:r>
      <w:r w:rsidRPr="00123DDE">
        <w:rPr>
          <w:rFonts w:ascii="標楷體" w:eastAsia="標楷體" w:hAnsi="標楷體"/>
          <w:spacing w:val="-2"/>
        </w:rPr>
        <w:t xml:space="preserve"> </w:t>
      </w:r>
      <w:r w:rsidRPr="00123DDE">
        <w:rPr>
          <w:rFonts w:ascii="標楷體" w:eastAsia="標楷體" w:hAnsi="標楷體"/>
          <w:spacing w:val="17"/>
          <w:w w:val="90"/>
        </w:rPr>
        <w:t>5</w:t>
      </w:r>
      <w:r w:rsidRPr="00123DDE">
        <w:rPr>
          <w:rFonts w:ascii="標楷體" w:eastAsia="標楷體" w:hAnsi="標楷體"/>
          <w:spacing w:val="20"/>
          <w:w w:val="54"/>
        </w:rPr>
        <w:t>mm</w:t>
      </w:r>
      <w:r w:rsidRPr="00123DDE">
        <w:rPr>
          <w:rFonts w:ascii="標楷體" w:eastAsia="標楷體" w:hAnsi="標楷體"/>
          <w:spacing w:val="17"/>
          <w:w w:val="127"/>
        </w:rPr>
        <w:t>/</w:t>
      </w:r>
      <w:r w:rsidRPr="00123DDE">
        <w:rPr>
          <w:rFonts w:ascii="標楷體" w:eastAsia="標楷體" w:hAnsi="標楷體"/>
          <w:spacing w:val="17"/>
          <w:w w:val="54"/>
        </w:rPr>
        <w:t>m</w:t>
      </w:r>
      <w:r w:rsidRPr="00123DDE">
        <w:rPr>
          <w:rFonts w:ascii="標楷體" w:eastAsia="標楷體" w:hAnsi="標楷體"/>
          <w:spacing w:val="20"/>
          <w:w w:val="182"/>
        </w:rPr>
        <w:t>i</w:t>
      </w:r>
      <w:r w:rsidRPr="00123DDE">
        <w:rPr>
          <w:rFonts w:ascii="標楷體" w:eastAsia="標楷體" w:hAnsi="標楷體"/>
          <w:w w:val="82"/>
        </w:rPr>
        <w:t>n</w:t>
      </w:r>
      <w:r w:rsidRPr="00123DDE">
        <w:rPr>
          <w:rFonts w:ascii="標楷體" w:eastAsia="標楷體" w:hAnsi="標楷體"/>
          <w:spacing w:val="-13"/>
        </w:rPr>
        <w:t xml:space="preserve"> </w:t>
      </w:r>
      <w:r w:rsidRPr="00123DDE">
        <w:rPr>
          <w:rFonts w:ascii="標楷體" w:eastAsia="標楷體" w:hAnsi="標楷體"/>
          <w:spacing w:val="29"/>
        </w:rPr>
        <w:t>進行壓縮試驗，並記錄施力及變形關係。</w:t>
      </w:r>
    </w:p>
    <w:p w:rsidR="00D2218F" w:rsidRPr="00123DDE" w:rsidRDefault="00D2218F" w:rsidP="00E366CD">
      <w:pPr>
        <w:pStyle w:val="a3"/>
        <w:spacing w:before="5"/>
        <w:ind w:left="1300" w:right="429" w:hanging="641"/>
        <w:jc w:val="both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spacing w:val="20"/>
          <w:w w:val="148"/>
        </w:rPr>
        <w:t>(</w:t>
      </w:r>
      <w:r w:rsidRPr="00123DDE">
        <w:rPr>
          <w:rFonts w:ascii="標楷體" w:eastAsia="標楷體" w:hAnsi="標楷體"/>
          <w:spacing w:val="40"/>
        </w:rPr>
        <w:t>二</w:t>
      </w:r>
      <w:r w:rsidRPr="00123DDE">
        <w:rPr>
          <w:rFonts w:ascii="標楷體" w:eastAsia="標楷體" w:hAnsi="標楷體"/>
          <w:spacing w:val="18"/>
          <w:w w:val="148"/>
        </w:rPr>
        <w:t>)</w:t>
      </w:r>
      <w:r w:rsidRPr="00123DDE">
        <w:rPr>
          <w:rFonts w:ascii="標楷體" w:eastAsia="標楷體" w:hAnsi="標楷體"/>
          <w:spacing w:val="19"/>
        </w:rPr>
        <w:t>再將</w:t>
      </w:r>
      <w:r w:rsidRPr="00123DDE">
        <w:rPr>
          <w:rFonts w:ascii="標楷體" w:eastAsia="標楷體" w:hAnsi="標楷體"/>
          <w:spacing w:val="-8"/>
        </w:rPr>
        <w:t xml:space="preserve"> </w:t>
      </w:r>
      <w:r w:rsidRPr="00123DDE">
        <w:rPr>
          <w:rFonts w:ascii="標楷體" w:eastAsia="標楷體" w:hAnsi="標楷體"/>
          <w:w w:val="90"/>
        </w:rPr>
        <w:t>1</w:t>
      </w:r>
      <w:r w:rsidRPr="00123DDE">
        <w:rPr>
          <w:rFonts w:ascii="標楷體" w:eastAsia="標楷體" w:hAnsi="標楷體"/>
        </w:rPr>
        <w:t xml:space="preserve"> </w:t>
      </w:r>
      <w:r w:rsidRPr="00123DDE">
        <w:rPr>
          <w:rFonts w:ascii="標楷體" w:eastAsia="標楷體" w:hAnsi="標楷體"/>
          <w:spacing w:val="35"/>
        </w:rPr>
        <w:t>具完整的虹吸管及自虹吸管切下寬為</w:t>
      </w:r>
      <w:r w:rsidRPr="00123DDE">
        <w:rPr>
          <w:rFonts w:ascii="標楷體" w:eastAsia="標楷體" w:hAnsi="標楷體"/>
          <w:spacing w:val="-5"/>
        </w:rPr>
        <w:t xml:space="preserve"> </w:t>
      </w:r>
      <w:r w:rsidRPr="00123DDE">
        <w:rPr>
          <w:rFonts w:ascii="標楷體" w:eastAsia="標楷體" w:hAnsi="標楷體"/>
          <w:spacing w:val="20"/>
          <w:w w:val="90"/>
        </w:rPr>
        <w:t>12</w:t>
      </w:r>
      <w:r w:rsidRPr="00123DDE">
        <w:rPr>
          <w:rFonts w:ascii="標楷體" w:eastAsia="標楷體" w:hAnsi="標楷體"/>
          <w:spacing w:val="20"/>
          <w:w w:val="180"/>
        </w:rPr>
        <w:t>.</w:t>
      </w:r>
      <w:r w:rsidRPr="00123DDE">
        <w:rPr>
          <w:rFonts w:ascii="標楷體" w:eastAsia="標楷體" w:hAnsi="標楷體"/>
          <w:spacing w:val="17"/>
          <w:w w:val="90"/>
        </w:rPr>
        <w:t>7</w:t>
      </w:r>
      <w:r w:rsidRPr="00123DDE">
        <w:rPr>
          <w:rFonts w:ascii="標楷體" w:eastAsia="標楷體" w:hAnsi="標楷體"/>
          <w:spacing w:val="20"/>
          <w:w w:val="54"/>
        </w:rPr>
        <w:t>m</w:t>
      </w:r>
      <w:r w:rsidRPr="00123DDE">
        <w:rPr>
          <w:rFonts w:ascii="標楷體" w:eastAsia="標楷體" w:hAnsi="標楷體"/>
          <w:w w:val="54"/>
        </w:rPr>
        <w:t>m</w:t>
      </w:r>
      <w:r w:rsidRPr="00123DDE">
        <w:rPr>
          <w:rFonts w:ascii="標楷體" w:eastAsia="標楷體" w:hAnsi="標楷體"/>
          <w:spacing w:val="3"/>
        </w:rPr>
        <w:t xml:space="preserve"> </w:t>
      </w:r>
      <w:r w:rsidRPr="00123DDE">
        <w:rPr>
          <w:rFonts w:ascii="標楷體" w:eastAsia="標楷體" w:hAnsi="標楷體"/>
          <w:spacing w:val="28"/>
        </w:rPr>
        <w:t>之環狀樣</w:t>
      </w:r>
      <w:r w:rsidRPr="00123DDE">
        <w:rPr>
          <w:rFonts w:ascii="標楷體" w:eastAsia="標楷體" w:hAnsi="標楷體"/>
          <w:spacing w:val="38"/>
        </w:rPr>
        <w:t>品</w:t>
      </w:r>
      <w:r w:rsidRPr="00123DDE">
        <w:rPr>
          <w:rFonts w:ascii="標楷體" w:eastAsia="標楷體" w:hAnsi="標楷體"/>
        </w:rPr>
        <w:t>（2</w:t>
      </w:r>
      <w:r w:rsidRPr="00123DDE">
        <w:rPr>
          <w:rFonts w:ascii="標楷體" w:eastAsia="標楷體" w:hAnsi="標楷體"/>
          <w:spacing w:val="38"/>
        </w:rPr>
        <w:t xml:space="preserve"> </w:t>
      </w:r>
      <w:proofErr w:type="gramStart"/>
      <w:r w:rsidRPr="00123DDE">
        <w:rPr>
          <w:rFonts w:ascii="標楷體" w:eastAsia="標楷體" w:hAnsi="標楷體"/>
          <w:spacing w:val="38"/>
        </w:rPr>
        <w:t>個</w:t>
      </w:r>
      <w:proofErr w:type="gramEnd"/>
      <w:r w:rsidRPr="00123DDE">
        <w:rPr>
          <w:rFonts w:ascii="標楷體" w:eastAsia="標楷體" w:hAnsi="標楷體"/>
        </w:rPr>
        <w:t>）</w:t>
      </w:r>
      <w:r w:rsidRPr="00123DDE">
        <w:rPr>
          <w:rFonts w:ascii="標楷體" w:eastAsia="標楷體" w:hAnsi="標楷體"/>
          <w:spacing w:val="20"/>
        </w:rPr>
        <w:t>，</w:t>
      </w:r>
      <w:proofErr w:type="gramStart"/>
      <w:r w:rsidRPr="00123DDE">
        <w:rPr>
          <w:rFonts w:ascii="標楷體" w:eastAsia="標楷體" w:hAnsi="標楷體"/>
          <w:spacing w:val="20"/>
        </w:rPr>
        <w:t>完全浸沒在</w:t>
      </w:r>
      <w:proofErr w:type="gramEnd"/>
      <w:r w:rsidRPr="00123DDE">
        <w:rPr>
          <w:rFonts w:ascii="標楷體" w:eastAsia="標楷體" w:hAnsi="標楷體"/>
          <w:spacing w:val="20"/>
        </w:rPr>
        <w:t>滅火藥劑容器中，確定上開樣品無互</w:t>
      </w:r>
      <w:r w:rsidRPr="00123DDE">
        <w:rPr>
          <w:rFonts w:ascii="標楷體" w:eastAsia="標楷體" w:hAnsi="標楷體"/>
          <w:spacing w:val="34"/>
        </w:rPr>
        <w:t>相接觸。將該容器置於</w:t>
      </w:r>
      <w:r w:rsidRPr="00123DDE">
        <w:rPr>
          <w:rFonts w:ascii="標楷體" w:eastAsia="標楷體" w:hAnsi="標楷體"/>
          <w:spacing w:val="4"/>
        </w:rPr>
        <w:t xml:space="preserve"> </w:t>
      </w:r>
      <w:r w:rsidRPr="00123DDE">
        <w:rPr>
          <w:rFonts w:ascii="標楷體" w:eastAsia="標楷體" w:hAnsi="標楷體"/>
          <w:spacing w:val="20"/>
          <w:w w:val="90"/>
        </w:rPr>
        <w:t>1</w:t>
      </w:r>
      <w:r w:rsidRPr="00123DDE">
        <w:rPr>
          <w:rFonts w:ascii="標楷體" w:eastAsia="標楷體" w:hAnsi="標楷體"/>
          <w:spacing w:val="17"/>
          <w:w w:val="90"/>
        </w:rPr>
        <w:t>0</w:t>
      </w:r>
      <w:r w:rsidRPr="00123DDE">
        <w:rPr>
          <w:rFonts w:ascii="標楷體" w:eastAsia="標楷體" w:hAnsi="標楷體"/>
          <w:spacing w:val="21"/>
          <w:w w:val="90"/>
        </w:rPr>
        <w:t>0</w:t>
      </w:r>
      <w:r w:rsidRPr="00123DDE">
        <w:rPr>
          <w:rFonts w:ascii="標楷體" w:eastAsia="標楷體" w:hAnsi="標楷體"/>
          <w:spacing w:val="20"/>
          <w:w w:val="50"/>
        </w:rPr>
        <w:t>±</w:t>
      </w:r>
      <w:r w:rsidRPr="00123DDE">
        <w:rPr>
          <w:rFonts w:ascii="標楷體" w:eastAsia="標楷體" w:hAnsi="標楷體"/>
          <w:spacing w:val="18"/>
          <w:w w:val="108"/>
        </w:rPr>
        <w:t>3</w:t>
      </w:r>
      <w:r w:rsidRPr="00123DDE">
        <w:rPr>
          <w:rFonts w:ascii="標楷體" w:eastAsia="標楷體" w:hAnsi="標楷體"/>
          <w:spacing w:val="20"/>
          <w:w w:val="108"/>
        </w:rPr>
        <w:t>°</w:t>
      </w:r>
      <w:r w:rsidRPr="00123DDE">
        <w:rPr>
          <w:rFonts w:ascii="標楷體" w:eastAsia="標楷體" w:hAnsi="標楷體"/>
          <w:w w:val="78"/>
        </w:rPr>
        <w:t>C</w:t>
      </w:r>
      <w:r w:rsidRPr="00123DDE">
        <w:rPr>
          <w:rFonts w:ascii="標楷體" w:eastAsia="標楷體" w:hAnsi="標楷體"/>
          <w:spacing w:val="-7"/>
        </w:rPr>
        <w:t xml:space="preserve"> </w:t>
      </w:r>
      <w:r w:rsidRPr="00123DDE">
        <w:rPr>
          <w:rFonts w:ascii="標楷體" w:eastAsia="標楷體" w:hAnsi="標楷體"/>
          <w:spacing w:val="26"/>
        </w:rPr>
        <w:t>恆溫箱</w:t>
      </w:r>
      <w:r w:rsidRPr="00123DDE">
        <w:rPr>
          <w:rFonts w:ascii="標楷體" w:eastAsia="標楷體" w:hAnsi="標楷體"/>
          <w:spacing w:val="3"/>
        </w:rPr>
        <w:t xml:space="preserve"> </w:t>
      </w:r>
      <w:r w:rsidRPr="00123DDE">
        <w:rPr>
          <w:rFonts w:ascii="標楷體" w:eastAsia="標楷體" w:hAnsi="標楷體"/>
          <w:spacing w:val="20"/>
          <w:w w:val="90"/>
        </w:rPr>
        <w:t>9</w:t>
      </w:r>
      <w:r w:rsidRPr="00123DDE">
        <w:rPr>
          <w:rFonts w:ascii="標楷體" w:eastAsia="標楷體" w:hAnsi="標楷體"/>
          <w:w w:val="90"/>
        </w:rPr>
        <w:t>0</w:t>
      </w:r>
      <w:r w:rsidRPr="00123DDE">
        <w:rPr>
          <w:rFonts w:ascii="標楷體" w:eastAsia="標楷體" w:hAnsi="標楷體"/>
          <w:spacing w:val="-7"/>
        </w:rPr>
        <w:t xml:space="preserve"> </w:t>
      </w:r>
      <w:r w:rsidRPr="00123DDE">
        <w:rPr>
          <w:rFonts w:ascii="標楷體" w:eastAsia="標楷體" w:hAnsi="標楷體"/>
          <w:spacing w:val="39"/>
        </w:rPr>
        <w:t>天後</w:t>
      </w:r>
      <w:r w:rsidRPr="00123DDE">
        <w:rPr>
          <w:rFonts w:ascii="標楷體" w:eastAsia="標楷體" w:hAnsi="標楷體"/>
          <w:spacing w:val="18"/>
          <w:w w:val="148"/>
        </w:rPr>
        <w:t>(</w:t>
      </w:r>
      <w:r w:rsidRPr="00123DDE">
        <w:rPr>
          <w:rFonts w:ascii="標楷體" w:eastAsia="標楷體" w:hAnsi="標楷體"/>
        </w:rPr>
        <w:t>或</w:t>
      </w:r>
      <w:r w:rsidRPr="00123DDE">
        <w:rPr>
          <w:rFonts w:ascii="標楷體" w:eastAsia="標楷體" w:hAnsi="標楷體"/>
          <w:spacing w:val="3"/>
        </w:rPr>
        <w:t xml:space="preserve"> </w:t>
      </w:r>
      <w:r w:rsidRPr="00123DDE">
        <w:rPr>
          <w:rFonts w:ascii="標楷體" w:eastAsia="標楷體" w:hAnsi="標楷體"/>
          <w:spacing w:val="20"/>
          <w:w w:val="90"/>
        </w:rPr>
        <w:t>87</w:t>
      </w:r>
      <w:r w:rsidRPr="00123DDE">
        <w:rPr>
          <w:rFonts w:ascii="標楷體" w:eastAsia="標楷體" w:hAnsi="標楷體"/>
          <w:spacing w:val="18"/>
          <w:w w:val="50"/>
        </w:rPr>
        <w:t>±</w:t>
      </w:r>
      <w:r w:rsidRPr="00123DDE">
        <w:rPr>
          <w:rFonts w:ascii="標楷體" w:eastAsia="標楷體" w:hAnsi="標楷體"/>
          <w:spacing w:val="20"/>
          <w:w w:val="96"/>
        </w:rPr>
        <w:t>3°</w:t>
      </w:r>
      <w:r w:rsidRPr="00123DDE">
        <w:rPr>
          <w:rFonts w:ascii="標楷體" w:eastAsia="標楷體" w:hAnsi="標楷體"/>
          <w:w w:val="96"/>
        </w:rPr>
        <w:t>C</w:t>
      </w:r>
      <w:r w:rsidRPr="00123DDE">
        <w:rPr>
          <w:rFonts w:ascii="標楷體" w:eastAsia="標楷體" w:hAnsi="標楷體"/>
          <w:spacing w:val="-8"/>
        </w:rPr>
        <w:t xml:space="preserve"> </w:t>
      </w:r>
      <w:r w:rsidRPr="00123DDE">
        <w:rPr>
          <w:rFonts w:ascii="標楷體" w:eastAsia="標楷體" w:hAnsi="標楷體"/>
        </w:rPr>
        <w:t>恆</w:t>
      </w:r>
      <w:r w:rsidRPr="00123DDE">
        <w:rPr>
          <w:rFonts w:ascii="標楷體" w:eastAsia="標楷體" w:hAnsi="標楷體"/>
          <w:spacing w:val="20"/>
        </w:rPr>
        <w:t>溫箱</w:t>
      </w:r>
      <w:r w:rsidRPr="00123DDE">
        <w:rPr>
          <w:rFonts w:ascii="標楷體" w:eastAsia="標楷體" w:hAnsi="標楷體"/>
          <w:spacing w:val="-4"/>
        </w:rPr>
        <w:t xml:space="preserve"> </w:t>
      </w:r>
      <w:r w:rsidRPr="00123DDE">
        <w:rPr>
          <w:rFonts w:ascii="標楷體" w:eastAsia="標楷體" w:hAnsi="標楷體"/>
          <w:spacing w:val="17"/>
          <w:w w:val="90"/>
        </w:rPr>
        <w:t>2</w:t>
      </w:r>
      <w:r w:rsidRPr="00123DDE">
        <w:rPr>
          <w:rFonts w:ascii="標楷體" w:eastAsia="標楷體" w:hAnsi="標楷體"/>
          <w:spacing w:val="20"/>
          <w:w w:val="90"/>
        </w:rPr>
        <w:t>1</w:t>
      </w:r>
      <w:r w:rsidRPr="00123DDE">
        <w:rPr>
          <w:rFonts w:ascii="標楷體" w:eastAsia="標楷體" w:hAnsi="標楷體"/>
          <w:w w:val="90"/>
        </w:rPr>
        <w:t>0</w:t>
      </w:r>
      <w:r w:rsidRPr="00123DDE">
        <w:rPr>
          <w:rFonts w:ascii="標楷體" w:eastAsia="標楷體" w:hAnsi="標楷體"/>
          <w:spacing w:val="-14"/>
        </w:rPr>
        <w:t xml:space="preserve"> </w:t>
      </w:r>
      <w:r w:rsidRPr="00123DDE">
        <w:rPr>
          <w:rFonts w:ascii="標楷體" w:eastAsia="標楷體" w:hAnsi="標楷體"/>
          <w:spacing w:val="39"/>
        </w:rPr>
        <w:t>天後</w:t>
      </w:r>
      <w:r w:rsidRPr="00123DDE">
        <w:rPr>
          <w:rFonts w:ascii="標楷體" w:eastAsia="標楷體" w:hAnsi="標楷體"/>
          <w:spacing w:val="-62"/>
          <w:w w:val="148"/>
        </w:rPr>
        <w:t>)</w:t>
      </w:r>
      <w:r w:rsidRPr="00123DDE">
        <w:rPr>
          <w:rFonts w:ascii="標楷體" w:eastAsia="標楷體" w:hAnsi="標楷體"/>
          <w:spacing w:val="19"/>
        </w:rPr>
        <w:t>，在任何測試或尺寸測量進行前，暴露於</w:t>
      </w:r>
      <w:r w:rsidRPr="00123DDE">
        <w:rPr>
          <w:rFonts w:ascii="標楷體" w:eastAsia="標楷體" w:hAnsi="標楷體"/>
          <w:spacing w:val="-2"/>
        </w:rPr>
        <w:t xml:space="preserve">  </w:t>
      </w:r>
      <w:r w:rsidRPr="00123DDE">
        <w:rPr>
          <w:rFonts w:ascii="標楷體" w:eastAsia="標楷體" w:hAnsi="標楷體"/>
          <w:spacing w:val="18"/>
          <w:w w:val="90"/>
        </w:rPr>
        <w:t>2</w:t>
      </w:r>
      <w:r w:rsidRPr="00123DDE">
        <w:rPr>
          <w:rFonts w:ascii="標楷體" w:eastAsia="標楷體" w:hAnsi="標楷體"/>
          <w:spacing w:val="20"/>
          <w:w w:val="90"/>
        </w:rPr>
        <w:t>3</w:t>
      </w:r>
      <w:r w:rsidRPr="00123DDE">
        <w:rPr>
          <w:rFonts w:ascii="標楷體" w:eastAsia="標楷體" w:hAnsi="標楷體"/>
          <w:spacing w:val="20"/>
          <w:w w:val="50"/>
        </w:rPr>
        <w:t>±</w:t>
      </w:r>
      <w:r w:rsidRPr="00123DDE">
        <w:rPr>
          <w:rFonts w:ascii="標楷體" w:eastAsia="標楷體" w:hAnsi="標楷體"/>
          <w:spacing w:val="17"/>
          <w:w w:val="90"/>
        </w:rPr>
        <w:t>2</w:t>
      </w:r>
      <w:r w:rsidRPr="00123DDE">
        <w:rPr>
          <w:rFonts w:ascii="標楷體" w:eastAsia="標楷體" w:hAnsi="標楷體"/>
          <w:spacing w:val="20"/>
          <w:w w:val="135"/>
        </w:rPr>
        <w:t>°</w:t>
      </w:r>
      <w:r w:rsidRPr="00123DDE">
        <w:rPr>
          <w:rFonts w:ascii="標楷體" w:eastAsia="標楷體" w:hAnsi="標楷體"/>
          <w:w w:val="78"/>
        </w:rPr>
        <w:t>C</w:t>
      </w:r>
      <w:r w:rsidRPr="00123DDE">
        <w:rPr>
          <w:rFonts w:ascii="標楷體" w:eastAsia="標楷體" w:hAnsi="標楷體"/>
          <w:spacing w:val="34"/>
        </w:rPr>
        <w:t xml:space="preserve">下冷卻至少 </w:t>
      </w:r>
      <w:r w:rsidRPr="00123DDE">
        <w:rPr>
          <w:rFonts w:ascii="標楷體" w:eastAsia="標楷體" w:hAnsi="標楷體"/>
          <w:spacing w:val="10"/>
        </w:rPr>
        <w:t>24</w:t>
      </w:r>
      <w:r w:rsidRPr="00123DDE">
        <w:rPr>
          <w:rFonts w:ascii="標楷體" w:eastAsia="標楷體" w:hAnsi="標楷體"/>
          <w:spacing w:val="27"/>
        </w:rPr>
        <w:t xml:space="preserve"> 小時。</w:t>
      </w:r>
    </w:p>
    <w:p w:rsidR="00D2218F" w:rsidRPr="00123DDE" w:rsidRDefault="00D2218F" w:rsidP="000C4CAF">
      <w:pPr>
        <w:pStyle w:val="a3"/>
        <w:spacing w:before="11"/>
        <w:ind w:left="1300" w:right="413" w:hanging="641"/>
        <w:jc w:val="both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spacing w:val="20"/>
          <w:w w:val="148"/>
        </w:rPr>
        <w:t>(</w:t>
      </w:r>
      <w:r w:rsidRPr="00123DDE">
        <w:rPr>
          <w:rFonts w:ascii="標楷體" w:eastAsia="標楷體" w:hAnsi="標楷體"/>
          <w:spacing w:val="40"/>
        </w:rPr>
        <w:t>三</w:t>
      </w:r>
      <w:r w:rsidRPr="00123DDE">
        <w:rPr>
          <w:rFonts w:ascii="標楷體" w:eastAsia="標楷體" w:hAnsi="標楷體"/>
          <w:spacing w:val="18"/>
          <w:w w:val="148"/>
        </w:rPr>
        <w:t>)</w:t>
      </w:r>
      <w:r w:rsidRPr="00123DDE">
        <w:rPr>
          <w:rFonts w:ascii="標楷體" w:eastAsia="標楷體" w:hAnsi="標楷體"/>
          <w:spacing w:val="28"/>
        </w:rPr>
        <w:t>將</w:t>
      </w:r>
      <w:proofErr w:type="gramStart"/>
      <w:r w:rsidRPr="00123DDE">
        <w:rPr>
          <w:rFonts w:ascii="標楷體" w:eastAsia="標楷體" w:hAnsi="標楷體"/>
          <w:spacing w:val="28"/>
        </w:rPr>
        <w:t>上開第</w:t>
      </w:r>
      <w:proofErr w:type="gramEnd"/>
      <w:r w:rsidRPr="00123DDE">
        <w:rPr>
          <w:rFonts w:ascii="標楷體" w:eastAsia="標楷體" w:hAnsi="標楷體"/>
          <w:spacing w:val="-3"/>
        </w:rPr>
        <w:t xml:space="preserve"> </w:t>
      </w:r>
      <w:r w:rsidRPr="00123DDE">
        <w:rPr>
          <w:rFonts w:ascii="標楷體" w:eastAsia="標楷體" w:hAnsi="標楷體"/>
          <w:w w:val="90"/>
        </w:rPr>
        <w:t>2</w:t>
      </w:r>
      <w:r w:rsidRPr="00123DDE">
        <w:rPr>
          <w:rFonts w:ascii="標楷體" w:eastAsia="標楷體" w:hAnsi="標楷體"/>
          <w:spacing w:val="-15"/>
        </w:rPr>
        <w:t xml:space="preserve"> </w:t>
      </w:r>
      <w:proofErr w:type="gramStart"/>
      <w:r w:rsidRPr="00123DDE">
        <w:rPr>
          <w:rFonts w:ascii="標楷體" w:eastAsia="標楷體" w:hAnsi="標楷體"/>
          <w:spacing w:val="28"/>
        </w:rPr>
        <w:t>項環樣品</w:t>
      </w:r>
      <w:proofErr w:type="gramEnd"/>
      <w:r w:rsidRPr="00123DDE">
        <w:rPr>
          <w:rFonts w:ascii="標楷體" w:eastAsia="標楷體" w:hAnsi="標楷體"/>
          <w:spacing w:val="28"/>
        </w:rPr>
        <w:t>置於兩個平行鋼板間，以</w:t>
      </w:r>
      <w:r w:rsidRPr="00123DDE">
        <w:rPr>
          <w:rFonts w:ascii="標楷體" w:eastAsia="標楷體" w:hAnsi="標楷體"/>
          <w:spacing w:val="-1"/>
        </w:rPr>
        <w:t xml:space="preserve"> </w:t>
      </w:r>
      <w:r w:rsidRPr="00123DDE">
        <w:rPr>
          <w:rFonts w:ascii="標楷體" w:eastAsia="標楷體" w:hAnsi="標楷體"/>
          <w:spacing w:val="20"/>
          <w:w w:val="90"/>
        </w:rPr>
        <w:t>5</w:t>
      </w:r>
      <w:r w:rsidRPr="00123DDE">
        <w:rPr>
          <w:rFonts w:ascii="標楷體" w:eastAsia="標楷體" w:hAnsi="標楷體"/>
          <w:spacing w:val="20"/>
          <w:w w:val="54"/>
        </w:rPr>
        <w:t>m</w:t>
      </w:r>
      <w:r w:rsidRPr="00123DDE">
        <w:rPr>
          <w:rFonts w:ascii="標楷體" w:eastAsia="標楷體" w:hAnsi="標楷體"/>
          <w:spacing w:val="17"/>
          <w:w w:val="54"/>
        </w:rPr>
        <w:t>m</w:t>
      </w:r>
      <w:r w:rsidRPr="00123DDE">
        <w:rPr>
          <w:rFonts w:ascii="標楷體" w:eastAsia="標楷體" w:hAnsi="標楷體"/>
          <w:spacing w:val="20"/>
          <w:w w:val="127"/>
        </w:rPr>
        <w:t>/</w:t>
      </w:r>
      <w:r w:rsidRPr="00123DDE">
        <w:rPr>
          <w:rFonts w:ascii="標楷體" w:eastAsia="標楷體" w:hAnsi="標楷體"/>
          <w:spacing w:val="20"/>
          <w:w w:val="54"/>
        </w:rPr>
        <w:t>m</w:t>
      </w:r>
      <w:r w:rsidRPr="00123DDE">
        <w:rPr>
          <w:rFonts w:ascii="標楷體" w:eastAsia="標楷體" w:hAnsi="標楷體"/>
          <w:spacing w:val="20"/>
          <w:w w:val="182"/>
        </w:rPr>
        <w:t>i</w:t>
      </w:r>
      <w:r w:rsidRPr="00123DDE">
        <w:rPr>
          <w:rFonts w:ascii="標楷體" w:eastAsia="標楷體" w:hAnsi="標楷體"/>
          <w:w w:val="82"/>
        </w:rPr>
        <w:t>n</w:t>
      </w:r>
      <w:r w:rsidRPr="00123DDE">
        <w:rPr>
          <w:rFonts w:ascii="標楷體" w:eastAsia="標楷體" w:hAnsi="標楷體"/>
          <w:spacing w:val="-14"/>
        </w:rPr>
        <w:t xml:space="preserve"> </w:t>
      </w:r>
      <w:r w:rsidRPr="00123DDE">
        <w:rPr>
          <w:rFonts w:ascii="標楷體" w:eastAsia="標楷體" w:hAnsi="標楷體"/>
          <w:spacing w:val="38"/>
        </w:rPr>
        <w:t>進行壓</w:t>
      </w:r>
      <w:r w:rsidRPr="00123DDE">
        <w:rPr>
          <w:rFonts w:ascii="標楷體" w:eastAsia="標楷體" w:hAnsi="標楷體"/>
          <w:spacing w:val="27"/>
        </w:rPr>
        <w:t>縮試驗，並記錄施力及變形關係，其試驗性能不得低於</w:t>
      </w:r>
      <w:proofErr w:type="gramStart"/>
      <w:r w:rsidRPr="00123DDE">
        <w:rPr>
          <w:rFonts w:ascii="標楷體" w:eastAsia="標楷體" w:hAnsi="標楷體"/>
          <w:spacing w:val="27"/>
        </w:rPr>
        <w:t>上開第</w:t>
      </w:r>
      <w:proofErr w:type="gramEnd"/>
      <w:r w:rsidR="000C4CAF">
        <w:rPr>
          <w:rFonts w:ascii="標楷體" w:eastAsia="標楷體" w:hAnsi="標楷體" w:hint="eastAsia"/>
        </w:rPr>
        <w:t xml:space="preserve"> </w:t>
      </w:r>
      <w:r w:rsidRPr="00123DDE">
        <w:rPr>
          <w:rFonts w:ascii="標楷體" w:eastAsia="標楷體" w:hAnsi="標楷體"/>
        </w:rPr>
        <w:t>1</w:t>
      </w:r>
      <w:r w:rsidRPr="00123DDE">
        <w:rPr>
          <w:rFonts w:ascii="標楷體" w:eastAsia="標楷體" w:hAnsi="標楷體"/>
          <w:spacing w:val="34"/>
        </w:rPr>
        <w:t xml:space="preserve"> 項測試前之壓壞強度值。如壓縮試驗無法取得材料特性有意</w:t>
      </w:r>
      <w:r w:rsidRPr="00123DDE">
        <w:rPr>
          <w:rFonts w:ascii="標楷體" w:eastAsia="標楷體" w:hAnsi="標楷體"/>
          <w:spacing w:val="29"/>
        </w:rPr>
        <w:t>義之測試數據結果者，得</w:t>
      </w:r>
      <w:proofErr w:type="gramStart"/>
      <w:r w:rsidRPr="00123DDE">
        <w:rPr>
          <w:rFonts w:ascii="標楷體" w:eastAsia="標楷體" w:hAnsi="標楷體"/>
          <w:spacing w:val="29"/>
        </w:rPr>
        <w:t>採</w:t>
      </w:r>
      <w:proofErr w:type="gramEnd"/>
      <w:r w:rsidRPr="00123DDE">
        <w:rPr>
          <w:rFonts w:ascii="標楷體" w:eastAsia="標楷體" w:hAnsi="標楷體"/>
          <w:spacing w:val="-7"/>
        </w:rPr>
        <w:t xml:space="preserve"> </w:t>
      </w:r>
      <w:r w:rsidRPr="00123DDE">
        <w:rPr>
          <w:rFonts w:ascii="標楷體" w:eastAsia="標楷體" w:hAnsi="標楷體"/>
          <w:spacing w:val="20"/>
          <w:w w:val="78"/>
        </w:rPr>
        <w:t>C</w:t>
      </w:r>
      <w:r w:rsidRPr="00123DDE">
        <w:rPr>
          <w:rFonts w:ascii="標楷體" w:eastAsia="標楷體" w:hAnsi="標楷體"/>
          <w:spacing w:val="17"/>
          <w:w w:val="69"/>
        </w:rPr>
        <w:t>N</w:t>
      </w:r>
      <w:r w:rsidRPr="00123DDE">
        <w:rPr>
          <w:rFonts w:ascii="標楷體" w:eastAsia="標楷體" w:hAnsi="標楷體"/>
          <w:spacing w:val="20"/>
          <w:w w:val="83"/>
        </w:rPr>
        <w:t>S</w:t>
      </w:r>
      <w:r w:rsidRPr="00123DDE">
        <w:rPr>
          <w:rFonts w:ascii="標楷體" w:eastAsia="標楷體" w:hAnsi="標楷體"/>
          <w:spacing w:val="17"/>
          <w:w w:val="90"/>
        </w:rPr>
        <w:t>1</w:t>
      </w:r>
      <w:r w:rsidRPr="00123DDE">
        <w:rPr>
          <w:rFonts w:ascii="標楷體" w:eastAsia="標楷體" w:hAnsi="標楷體"/>
          <w:spacing w:val="20"/>
          <w:w w:val="90"/>
        </w:rPr>
        <w:t>560</w:t>
      </w:r>
      <w:r w:rsidRPr="00123DDE">
        <w:rPr>
          <w:rFonts w:ascii="標楷體" w:eastAsia="標楷體" w:hAnsi="標楷體"/>
          <w:spacing w:val="19"/>
          <w:w w:val="90"/>
        </w:rPr>
        <w:t>6</w:t>
      </w:r>
      <w:r w:rsidRPr="00123DDE">
        <w:rPr>
          <w:rFonts w:ascii="標楷體" w:eastAsia="標楷體" w:hAnsi="標楷體"/>
          <w:spacing w:val="20"/>
          <w:w w:val="144"/>
        </w:rPr>
        <w:t>-</w:t>
      </w:r>
      <w:r w:rsidRPr="00123DDE">
        <w:rPr>
          <w:rFonts w:ascii="標楷體" w:eastAsia="標楷體" w:hAnsi="標楷體"/>
          <w:spacing w:val="-35"/>
          <w:w w:val="90"/>
        </w:rPr>
        <w:t>1</w:t>
      </w:r>
      <w:proofErr w:type="gramStart"/>
      <w:r w:rsidRPr="00123DDE">
        <w:rPr>
          <w:rFonts w:ascii="標楷體" w:eastAsia="標楷體" w:hAnsi="標楷體"/>
          <w:spacing w:val="39"/>
        </w:rPr>
        <w:t>〔</w:t>
      </w:r>
      <w:proofErr w:type="gramEnd"/>
      <w:r w:rsidRPr="00123DDE">
        <w:rPr>
          <w:rFonts w:ascii="標楷體" w:eastAsia="標楷體" w:hAnsi="標楷體"/>
          <w:spacing w:val="39"/>
        </w:rPr>
        <w:t>塑膠</w:t>
      </w:r>
      <w:r w:rsidRPr="00123DDE">
        <w:rPr>
          <w:rFonts w:ascii="標楷體" w:eastAsia="標楷體" w:hAnsi="標楷體"/>
          <w:spacing w:val="20"/>
          <w:w w:val="144"/>
        </w:rPr>
        <w:t>-</w:t>
      </w:r>
      <w:r w:rsidRPr="00123DDE">
        <w:rPr>
          <w:rFonts w:ascii="標楷體" w:eastAsia="標楷體" w:hAnsi="標楷體"/>
          <w:spacing w:val="31"/>
        </w:rPr>
        <w:t>抗拉性能測定</w:t>
      </w:r>
      <w:r w:rsidRPr="00123DDE">
        <w:rPr>
          <w:rFonts w:ascii="標楷體" w:eastAsia="標楷體" w:hAnsi="標楷體"/>
          <w:spacing w:val="33"/>
        </w:rPr>
        <w:t xml:space="preserve">法第 </w:t>
      </w:r>
      <w:r w:rsidRPr="00123DDE">
        <w:rPr>
          <w:rFonts w:ascii="標楷體" w:eastAsia="標楷體" w:hAnsi="標楷體"/>
        </w:rPr>
        <w:t>1</w:t>
      </w:r>
      <w:r w:rsidRPr="00123DDE">
        <w:rPr>
          <w:rFonts w:ascii="標楷體" w:eastAsia="標楷體" w:hAnsi="標楷體"/>
          <w:spacing w:val="23"/>
        </w:rPr>
        <w:t xml:space="preserve"> 部：通則</w:t>
      </w:r>
      <w:proofErr w:type="gramStart"/>
      <w:r w:rsidRPr="00123DDE">
        <w:rPr>
          <w:rFonts w:ascii="標楷體" w:eastAsia="標楷體" w:hAnsi="標楷體"/>
          <w:spacing w:val="23"/>
        </w:rPr>
        <w:t>〕</w:t>
      </w:r>
      <w:proofErr w:type="gramEnd"/>
      <w:r w:rsidRPr="00123DDE">
        <w:rPr>
          <w:rFonts w:ascii="標楷體" w:eastAsia="標楷體" w:hAnsi="標楷體"/>
          <w:spacing w:val="23"/>
        </w:rPr>
        <w:t>拉伸強度試驗，其試驗性能不得</w:t>
      </w:r>
      <w:proofErr w:type="gramStart"/>
      <w:r w:rsidRPr="00123DDE">
        <w:rPr>
          <w:rFonts w:ascii="標楷體" w:eastAsia="標楷體" w:hAnsi="標楷體"/>
          <w:spacing w:val="23"/>
        </w:rPr>
        <w:t>低於原拉伸</w:t>
      </w:r>
      <w:proofErr w:type="gramEnd"/>
      <w:r w:rsidRPr="00123DDE">
        <w:rPr>
          <w:rFonts w:ascii="標楷體" w:eastAsia="標楷體" w:hAnsi="標楷體"/>
          <w:spacing w:val="40"/>
          <w:position w:val="2"/>
        </w:rPr>
        <w:t>強</w:t>
      </w:r>
      <w:r w:rsidRPr="00123DDE">
        <w:rPr>
          <w:rFonts w:ascii="標楷體" w:eastAsia="標楷體" w:hAnsi="標楷體"/>
          <w:spacing w:val="38"/>
          <w:position w:val="2"/>
        </w:rPr>
        <w:t>度</w:t>
      </w:r>
      <w:r w:rsidRPr="00123DDE">
        <w:rPr>
          <w:rFonts w:ascii="標楷體" w:eastAsia="標楷體" w:hAnsi="標楷體"/>
          <w:position w:val="2"/>
        </w:rPr>
        <w:t>之</w:t>
      </w:r>
      <w:r w:rsidR="00CB41AD">
        <w:rPr>
          <w:rFonts w:ascii="標楷體" w:eastAsia="標楷體" w:hAnsi="標楷體" w:hint="eastAsia"/>
          <w:position w:val="2"/>
        </w:rPr>
        <w:t xml:space="preserve"> </w:t>
      </w:r>
      <w:r w:rsidR="00B726AE">
        <w:rPr>
          <w:rFonts w:ascii="標楷體" w:eastAsia="標楷體" w:hAnsi="標楷體" w:hint="eastAsia"/>
          <w:spacing w:val="60"/>
          <w:position w:val="2"/>
        </w:rPr>
        <w:t>40</w:t>
      </w:r>
      <w:r w:rsidRPr="00123DDE">
        <w:rPr>
          <w:rFonts w:ascii="標楷體" w:eastAsia="標楷體" w:hAnsi="標楷體"/>
          <w:noProof/>
          <w:spacing w:val="22"/>
          <w:w w:val="90"/>
          <w:lang w:val="en-US" w:bidi="ar-SA"/>
        </w:rPr>
        <w:drawing>
          <wp:inline distT="0" distB="0" distL="0" distR="0">
            <wp:extent cx="82550" cy="139700"/>
            <wp:effectExtent l="0" t="0" r="0" b="0"/>
            <wp:docPr id="14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3DDE">
        <w:rPr>
          <w:rFonts w:ascii="標楷體" w:eastAsia="標楷體" w:hAnsi="標楷體"/>
          <w:position w:val="2"/>
        </w:rPr>
        <w:t>。</w:t>
      </w:r>
    </w:p>
    <w:p w:rsidR="00D2218F" w:rsidRPr="00123DDE" w:rsidRDefault="00D2218F" w:rsidP="00E366CD">
      <w:pPr>
        <w:pStyle w:val="a3"/>
        <w:ind w:left="1300" w:right="454" w:hanging="641"/>
        <w:jc w:val="both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w w:val="130"/>
        </w:rPr>
        <w:t>(</w:t>
      </w:r>
      <w:r w:rsidRPr="00123DDE">
        <w:rPr>
          <w:rFonts w:ascii="標楷體" w:eastAsia="標楷體" w:hAnsi="標楷體"/>
        </w:rPr>
        <w:t>四</w:t>
      </w:r>
      <w:r w:rsidRPr="00123DDE">
        <w:rPr>
          <w:rFonts w:ascii="標楷體" w:eastAsia="標楷體" w:hAnsi="標楷體"/>
          <w:w w:val="130"/>
        </w:rPr>
        <w:t>)</w:t>
      </w:r>
      <w:r w:rsidRPr="00123DDE">
        <w:rPr>
          <w:rFonts w:ascii="標楷體" w:eastAsia="標楷體" w:hAnsi="標楷體"/>
        </w:rPr>
        <w:t>將上開虹吸管裝設於滅火器內，施</w:t>
      </w:r>
      <w:proofErr w:type="gramStart"/>
      <w:r w:rsidRPr="00123DDE">
        <w:rPr>
          <w:rFonts w:ascii="標楷體" w:eastAsia="標楷體" w:hAnsi="標楷體"/>
        </w:rPr>
        <w:t>以壹、</w:t>
      </w:r>
      <w:proofErr w:type="gramEnd"/>
      <w:r w:rsidRPr="00123DDE">
        <w:rPr>
          <w:rFonts w:ascii="標楷體" w:eastAsia="標楷體" w:hAnsi="標楷體"/>
        </w:rPr>
        <w:t>十九、耐衝擊強度試驗後， 不得發生破裂或損壞。</w:t>
      </w:r>
    </w:p>
    <w:p w:rsidR="00D2218F" w:rsidRPr="00123DDE" w:rsidRDefault="00D2218F" w:rsidP="00D41408">
      <w:pPr>
        <w:pStyle w:val="Heading1"/>
        <w:spacing w:line="240" w:lineRule="auto"/>
        <w:rPr>
          <w:rFonts w:ascii="標楷體" w:eastAsia="標楷體" w:hAnsi="標楷體"/>
        </w:rPr>
      </w:pPr>
      <w:bookmarkStart w:id="1" w:name="_TOC_250035"/>
      <w:bookmarkEnd w:id="1"/>
      <w:r w:rsidRPr="00123DDE">
        <w:rPr>
          <w:rFonts w:ascii="標楷體" w:eastAsia="標楷體" w:hAnsi="標楷體"/>
        </w:rPr>
        <w:t>八、老化試驗</w:t>
      </w:r>
    </w:p>
    <w:p w:rsidR="00D2218F" w:rsidRPr="00123DDE" w:rsidRDefault="00D2218F" w:rsidP="00D41408">
      <w:pPr>
        <w:pStyle w:val="a3"/>
        <w:spacing w:before="28"/>
        <w:ind w:left="693" w:right="448"/>
        <w:jc w:val="both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spacing w:val="28"/>
        </w:rPr>
        <w:t>滅火器平時未承受壓力，於操作噴射時受壓之護蓋、栓塞、墊圈、</w:t>
      </w:r>
      <w:r w:rsidRPr="00123DDE">
        <w:rPr>
          <w:rFonts w:ascii="標楷體" w:eastAsia="標楷體" w:hAnsi="標楷體"/>
          <w:spacing w:val="25"/>
        </w:rPr>
        <w:t>噴嘴、軟管、濾網等構件，應為符合壹</w:t>
      </w:r>
      <w:r w:rsidRPr="00123DDE">
        <w:rPr>
          <w:rFonts w:ascii="標楷體" w:eastAsia="標楷體" w:hAnsi="標楷體" w:hint="eastAsia"/>
          <w:spacing w:val="26"/>
        </w:rPr>
        <w:t>、</w:t>
      </w:r>
      <w:r w:rsidRPr="00123DDE">
        <w:rPr>
          <w:rFonts w:ascii="標楷體" w:eastAsia="標楷體" w:hAnsi="標楷體"/>
          <w:spacing w:val="30"/>
        </w:rPr>
        <w:t>十一、本體容器所用材質</w:t>
      </w:r>
      <w:r w:rsidRPr="00123DDE">
        <w:rPr>
          <w:rFonts w:ascii="標楷體" w:eastAsia="標楷體" w:hAnsi="標楷體"/>
          <w:spacing w:val="28"/>
        </w:rPr>
        <w:t xml:space="preserve">之厚度表 </w:t>
      </w:r>
      <w:r w:rsidRPr="00123DDE">
        <w:rPr>
          <w:rFonts w:ascii="標楷體" w:eastAsia="標楷體" w:hAnsi="標楷體"/>
        </w:rPr>
        <w:t>6</w:t>
      </w:r>
      <w:r w:rsidRPr="00123DDE">
        <w:rPr>
          <w:rFonts w:ascii="標楷體" w:eastAsia="標楷體" w:hAnsi="標楷體"/>
          <w:spacing w:val="31"/>
        </w:rPr>
        <w:t xml:space="preserve"> </w:t>
      </w:r>
      <w:proofErr w:type="gramStart"/>
      <w:r w:rsidRPr="00123DDE">
        <w:rPr>
          <w:rFonts w:ascii="標楷體" w:eastAsia="標楷體" w:hAnsi="標楷體"/>
          <w:spacing w:val="31"/>
        </w:rPr>
        <w:t>所列耐蝕</w:t>
      </w:r>
      <w:proofErr w:type="gramEnd"/>
      <w:r w:rsidRPr="00123DDE">
        <w:rPr>
          <w:rFonts w:ascii="標楷體" w:eastAsia="標楷體" w:hAnsi="標楷體"/>
          <w:spacing w:val="31"/>
        </w:rPr>
        <w:t>性材質製造；如使用塑膠</w:t>
      </w:r>
      <w:r w:rsidRPr="00123DDE">
        <w:rPr>
          <w:rFonts w:ascii="標楷體" w:eastAsia="標楷體" w:hAnsi="標楷體"/>
          <w:spacing w:val="18"/>
          <w:w w:val="120"/>
        </w:rPr>
        <w:t>(</w:t>
      </w:r>
      <w:r w:rsidRPr="00123DDE">
        <w:rPr>
          <w:rFonts w:ascii="標楷體" w:eastAsia="標楷體" w:hAnsi="標楷體"/>
          <w:spacing w:val="38"/>
        </w:rPr>
        <w:t>聚合材料</w:t>
      </w:r>
      <w:r w:rsidRPr="00123DDE">
        <w:rPr>
          <w:rFonts w:ascii="標楷體" w:eastAsia="標楷體" w:hAnsi="標楷體"/>
          <w:spacing w:val="18"/>
          <w:w w:val="120"/>
        </w:rPr>
        <w:t>)</w:t>
      </w:r>
      <w:r w:rsidRPr="00123DDE">
        <w:rPr>
          <w:rFonts w:ascii="標楷體" w:eastAsia="標楷體" w:hAnsi="標楷體"/>
          <w:spacing w:val="13"/>
        </w:rPr>
        <w:t>者，</w:t>
      </w:r>
      <w:proofErr w:type="gramStart"/>
      <w:r w:rsidRPr="00123DDE">
        <w:rPr>
          <w:rFonts w:ascii="標楷體" w:eastAsia="標楷體" w:hAnsi="標楷體"/>
          <w:spacing w:val="13"/>
        </w:rPr>
        <w:t>需置於</w:t>
      </w:r>
      <w:proofErr w:type="gramEnd"/>
      <w:r w:rsidRPr="00123DDE">
        <w:rPr>
          <w:rFonts w:ascii="標楷體" w:eastAsia="標楷體" w:hAnsi="標楷體"/>
          <w:spacing w:val="3"/>
        </w:rPr>
        <w:t xml:space="preserve"> </w:t>
      </w:r>
      <w:r w:rsidRPr="00123DDE">
        <w:rPr>
          <w:rFonts w:ascii="標楷體" w:eastAsia="標楷體" w:hAnsi="標楷體"/>
          <w:spacing w:val="20"/>
          <w:w w:val="90"/>
        </w:rPr>
        <w:t>10</w:t>
      </w:r>
      <w:r w:rsidRPr="00123DDE">
        <w:rPr>
          <w:rFonts w:ascii="標楷體" w:eastAsia="標楷體" w:hAnsi="標楷體"/>
          <w:spacing w:val="18"/>
          <w:w w:val="90"/>
        </w:rPr>
        <w:t>0</w:t>
      </w:r>
      <w:r w:rsidRPr="00123DDE">
        <w:rPr>
          <w:rFonts w:ascii="標楷體" w:eastAsia="標楷體" w:hAnsi="標楷體"/>
          <w:spacing w:val="20"/>
          <w:w w:val="50"/>
        </w:rPr>
        <w:t>±</w:t>
      </w:r>
      <w:r w:rsidRPr="00123DDE">
        <w:rPr>
          <w:rFonts w:ascii="標楷體" w:eastAsia="標楷體" w:hAnsi="標楷體"/>
          <w:spacing w:val="20"/>
          <w:w w:val="90"/>
        </w:rPr>
        <w:t>3</w:t>
      </w:r>
      <w:r w:rsidRPr="00123DDE">
        <w:rPr>
          <w:rFonts w:ascii="標楷體" w:eastAsia="標楷體" w:hAnsi="標楷體"/>
          <w:spacing w:val="20"/>
          <w:w w:val="135"/>
        </w:rPr>
        <w:t>°</w:t>
      </w:r>
      <w:r w:rsidRPr="00123DDE">
        <w:rPr>
          <w:rFonts w:ascii="標楷體" w:eastAsia="標楷體" w:hAnsi="標楷體"/>
          <w:w w:val="78"/>
        </w:rPr>
        <w:t>C</w:t>
      </w:r>
      <w:r w:rsidRPr="00123DDE">
        <w:rPr>
          <w:rFonts w:ascii="標楷體" w:eastAsia="標楷體" w:hAnsi="標楷體"/>
          <w:spacing w:val="-15"/>
        </w:rPr>
        <w:t xml:space="preserve"> </w:t>
      </w:r>
      <w:r w:rsidRPr="00123DDE">
        <w:rPr>
          <w:rFonts w:ascii="標楷體" w:eastAsia="標楷體" w:hAnsi="標楷體"/>
          <w:spacing w:val="25"/>
        </w:rPr>
        <w:t>恆溫箱</w:t>
      </w:r>
      <w:r w:rsidRPr="00123DDE">
        <w:rPr>
          <w:rFonts w:ascii="標楷體" w:eastAsia="標楷體" w:hAnsi="標楷體"/>
          <w:spacing w:val="-3"/>
        </w:rPr>
        <w:t xml:space="preserve"> </w:t>
      </w:r>
      <w:r w:rsidRPr="00123DDE">
        <w:rPr>
          <w:rFonts w:ascii="標楷體" w:eastAsia="標楷體" w:hAnsi="標楷體"/>
          <w:spacing w:val="20"/>
          <w:w w:val="90"/>
        </w:rPr>
        <w:t>7</w:t>
      </w:r>
      <w:r w:rsidRPr="00123DDE">
        <w:rPr>
          <w:rFonts w:ascii="標楷體" w:eastAsia="標楷體" w:hAnsi="標楷體"/>
          <w:w w:val="90"/>
        </w:rPr>
        <w:t>0</w:t>
      </w:r>
      <w:r w:rsidRPr="00123DDE">
        <w:rPr>
          <w:rFonts w:ascii="標楷體" w:eastAsia="標楷體" w:hAnsi="標楷體"/>
          <w:spacing w:val="-13"/>
        </w:rPr>
        <w:t xml:space="preserve"> </w:t>
      </w:r>
      <w:r w:rsidRPr="00123DDE">
        <w:rPr>
          <w:rFonts w:ascii="標楷體" w:eastAsia="標楷體" w:hAnsi="標楷體"/>
          <w:spacing w:val="-3"/>
        </w:rPr>
        <w:t>天</w:t>
      </w:r>
      <w:r w:rsidRPr="00123DDE">
        <w:rPr>
          <w:rFonts w:ascii="標楷體" w:eastAsia="標楷體" w:hAnsi="標楷體"/>
        </w:rPr>
        <w:t>（或</w:t>
      </w:r>
      <w:r w:rsidRPr="00123DDE">
        <w:rPr>
          <w:rFonts w:ascii="標楷體" w:eastAsia="標楷體" w:hAnsi="標楷體"/>
          <w:spacing w:val="-3"/>
        </w:rPr>
        <w:t xml:space="preserve"> </w:t>
      </w:r>
      <w:r w:rsidRPr="00123DDE">
        <w:rPr>
          <w:rFonts w:ascii="標楷體" w:eastAsia="標楷體" w:hAnsi="標楷體"/>
          <w:spacing w:val="18"/>
          <w:w w:val="90"/>
        </w:rPr>
        <w:t>8</w:t>
      </w:r>
      <w:r w:rsidRPr="00123DDE">
        <w:rPr>
          <w:rFonts w:ascii="標楷體" w:eastAsia="標楷體" w:hAnsi="標楷體"/>
          <w:spacing w:val="20"/>
          <w:w w:val="90"/>
        </w:rPr>
        <w:t>7</w:t>
      </w:r>
      <w:r w:rsidRPr="00123DDE">
        <w:rPr>
          <w:rFonts w:ascii="標楷體" w:eastAsia="標楷體" w:hAnsi="標楷體"/>
          <w:spacing w:val="20"/>
          <w:w w:val="50"/>
        </w:rPr>
        <w:t>±</w:t>
      </w:r>
      <w:r w:rsidRPr="00123DDE">
        <w:rPr>
          <w:rFonts w:ascii="標楷體" w:eastAsia="標楷體" w:hAnsi="標楷體"/>
          <w:spacing w:val="18"/>
          <w:w w:val="90"/>
        </w:rPr>
        <w:t>3</w:t>
      </w:r>
      <w:r w:rsidRPr="00123DDE">
        <w:rPr>
          <w:rFonts w:ascii="標楷體" w:eastAsia="標楷體" w:hAnsi="標楷體"/>
          <w:spacing w:val="20"/>
          <w:w w:val="135"/>
        </w:rPr>
        <w:t>°</w:t>
      </w:r>
      <w:r w:rsidRPr="00123DDE">
        <w:rPr>
          <w:rFonts w:ascii="標楷體" w:eastAsia="標楷體" w:hAnsi="標楷體"/>
          <w:w w:val="78"/>
        </w:rPr>
        <w:t>C</w:t>
      </w:r>
      <w:r w:rsidRPr="00123DDE">
        <w:rPr>
          <w:rFonts w:ascii="標楷體" w:eastAsia="標楷體" w:hAnsi="標楷體"/>
          <w:spacing w:val="-13"/>
        </w:rPr>
        <w:t xml:space="preserve"> </w:t>
      </w:r>
      <w:r w:rsidRPr="00123DDE">
        <w:rPr>
          <w:rFonts w:ascii="標楷體" w:eastAsia="標楷體" w:hAnsi="標楷體"/>
          <w:spacing w:val="26"/>
        </w:rPr>
        <w:t>恆溫箱</w:t>
      </w:r>
      <w:r w:rsidRPr="00123DDE">
        <w:rPr>
          <w:rFonts w:ascii="標楷體" w:eastAsia="標楷體" w:hAnsi="標楷體"/>
          <w:spacing w:val="-3"/>
        </w:rPr>
        <w:t xml:space="preserve"> </w:t>
      </w:r>
      <w:r w:rsidRPr="00123DDE">
        <w:rPr>
          <w:rFonts w:ascii="標楷體" w:eastAsia="標楷體" w:hAnsi="標楷體"/>
          <w:spacing w:val="17"/>
          <w:w w:val="90"/>
        </w:rPr>
        <w:t>1</w:t>
      </w:r>
      <w:r w:rsidRPr="00123DDE">
        <w:rPr>
          <w:rFonts w:ascii="標楷體" w:eastAsia="標楷體" w:hAnsi="標楷體"/>
          <w:spacing w:val="20"/>
          <w:w w:val="90"/>
        </w:rPr>
        <w:t>8</w:t>
      </w:r>
      <w:r w:rsidRPr="00123DDE">
        <w:rPr>
          <w:rFonts w:ascii="標楷體" w:eastAsia="標楷體" w:hAnsi="標楷體"/>
          <w:w w:val="90"/>
        </w:rPr>
        <w:t>0</w:t>
      </w:r>
      <w:r w:rsidRPr="00123DDE">
        <w:rPr>
          <w:rFonts w:ascii="標楷體" w:eastAsia="標楷體" w:hAnsi="標楷體"/>
          <w:spacing w:val="-13"/>
        </w:rPr>
        <w:t xml:space="preserve"> </w:t>
      </w:r>
      <w:r w:rsidRPr="00123DDE">
        <w:rPr>
          <w:rFonts w:ascii="標楷體" w:eastAsia="標楷體" w:hAnsi="標楷體"/>
          <w:spacing w:val="38"/>
        </w:rPr>
        <w:t>天</w:t>
      </w:r>
      <w:r w:rsidRPr="00123DDE">
        <w:rPr>
          <w:rFonts w:ascii="標楷體" w:eastAsia="標楷體" w:hAnsi="標楷體"/>
        </w:rPr>
        <w:t>）</w:t>
      </w:r>
      <w:r w:rsidRPr="00123DDE">
        <w:rPr>
          <w:rFonts w:ascii="標楷體" w:eastAsia="標楷體" w:hAnsi="標楷體"/>
          <w:spacing w:val="24"/>
        </w:rPr>
        <w:t>後，將上開構</w:t>
      </w:r>
      <w:r w:rsidRPr="00123DDE">
        <w:rPr>
          <w:rFonts w:ascii="標楷體" w:eastAsia="標楷體" w:hAnsi="標楷體"/>
          <w:spacing w:val="33"/>
        </w:rPr>
        <w:t>件裝設於滅火器後，施</w:t>
      </w:r>
      <w:proofErr w:type="gramStart"/>
      <w:r w:rsidRPr="00123DDE">
        <w:rPr>
          <w:rFonts w:ascii="標楷體" w:eastAsia="標楷體" w:hAnsi="標楷體"/>
          <w:spacing w:val="33"/>
        </w:rPr>
        <w:t>以壹</w:t>
      </w:r>
      <w:r w:rsidRPr="00123DDE">
        <w:rPr>
          <w:rFonts w:ascii="標楷體" w:eastAsia="標楷體" w:hAnsi="標楷體" w:hint="eastAsia"/>
          <w:spacing w:val="21"/>
        </w:rPr>
        <w:t>、</w:t>
      </w:r>
      <w:proofErr w:type="gramEnd"/>
      <w:r w:rsidRPr="00123DDE">
        <w:rPr>
          <w:rFonts w:ascii="標楷體" w:eastAsia="標楷體" w:hAnsi="標楷體"/>
          <w:spacing w:val="29"/>
        </w:rPr>
        <w:t>十九、耐衝擊強度試驗，不得發生破</w:t>
      </w:r>
      <w:r w:rsidRPr="00123DDE">
        <w:rPr>
          <w:rFonts w:ascii="標楷體" w:eastAsia="標楷體" w:hAnsi="標楷體"/>
          <w:spacing w:val="30"/>
        </w:rPr>
        <w:t>裂或損壞。</w:t>
      </w:r>
    </w:p>
    <w:p w:rsidR="00D2218F" w:rsidRPr="00123DDE" w:rsidRDefault="00D2218F" w:rsidP="00D2218F">
      <w:pPr>
        <w:spacing w:line="146" w:lineRule="auto"/>
        <w:jc w:val="both"/>
        <w:rPr>
          <w:rFonts w:ascii="標楷體" w:eastAsia="標楷體" w:hAnsi="標楷體"/>
        </w:rPr>
        <w:sectPr w:rsidR="00D2218F" w:rsidRPr="00123DDE">
          <w:pgSz w:w="11910" w:h="16850"/>
          <w:pgMar w:top="860" w:right="720" w:bottom="920" w:left="920" w:header="0" w:footer="646" w:gutter="0"/>
          <w:cols w:space="720"/>
        </w:sectPr>
      </w:pPr>
    </w:p>
    <w:p w:rsidR="000C7153" w:rsidRPr="00123DDE" w:rsidRDefault="000C7153" w:rsidP="00D2218F">
      <w:pPr>
        <w:pStyle w:val="Heading1"/>
        <w:spacing w:line="408" w:lineRule="exact"/>
        <w:ind w:left="0"/>
        <w:rPr>
          <w:rFonts w:ascii="標楷體" w:eastAsia="標楷體" w:hAnsi="標楷體"/>
        </w:rPr>
        <w:sectPr w:rsidR="000C7153" w:rsidRPr="00123DDE">
          <w:type w:val="continuous"/>
          <w:pgSz w:w="11910" w:h="16850"/>
          <w:pgMar w:top="920" w:right="720" w:bottom="1200" w:left="920" w:header="720" w:footer="720" w:gutter="0"/>
          <w:cols w:space="720"/>
        </w:sectPr>
      </w:pPr>
    </w:p>
    <w:p w:rsidR="006322C6" w:rsidRPr="00123DDE" w:rsidRDefault="00CB37DF" w:rsidP="00880C2B">
      <w:pPr>
        <w:pStyle w:val="Heading1"/>
        <w:spacing w:line="240" w:lineRule="auto"/>
        <w:rPr>
          <w:rFonts w:ascii="標楷體" w:eastAsia="標楷體" w:hAnsi="標楷體"/>
        </w:rPr>
      </w:pPr>
      <w:bookmarkStart w:id="2" w:name="_TOC_250041"/>
      <w:bookmarkStart w:id="3" w:name="_TOC_250037"/>
      <w:bookmarkStart w:id="4" w:name="_TOC_250034"/>
      <w:bookmarkStart w:id="5" w:name="_TOC_250009"/>
      <w:bookmarkEnd w:id="2"/>
      <w:bookmarkEnd w:id="3"/>
      <w:bookmarkEnd w:id="4"/>
      <w:bookmarkEnd w:id="5"/>
      <w:r w:rsidRPr="00123DDE">
        <w:rPr>
          <w:rFonts w:ascii="標楷體" w:eastAsia="標楷體" w:hAnsi="標楷體"/>
        </w:rPr>
        <w:lastRenderedPageBreak/>
        <w:t>三十四、標示</w:t>
      </w:r>
    </w:p>
    <w:p w:rsidR="006322C6" w:rsidRPr="00123DDE" w:rsidRDefault="00CB37DF" w:rsidP="00880C2B">
      <w:pPr>
        <w:pStyle w:val="a3"/>
        <w:spacing w:before="41"/>
        <w:ind w:left="887" w:right="449"/>
        <w:jc w:val="both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spacing w:val="32"/>
        </w:rPr>
        <w:t>本基準所規定之標示應為不易磨滅之方式予以標示，其測試之方</w:t>
      </w:r>
      <w:r w:rsidRPr="00123DDE">
        <w:rPr>
          <w:rFonts w:ascii="標楷體" w:eastAsia="標楷體" w:hAnsi="標楷體"/>
          <w:spacing w:val="36"/>
        </w:rPr>
        <w:t>法為以目視檢查並且以手持一片浸水</w:t>
      </w:r>
      <w:proofErr w:type="gramStart"/>
      <w:r w:rsidRPr="00123DDE">
        <w:rPr>
          <w:rFonts w:ascii="標楷體" w:eastAsia="標楷體" w:hAnsi="標楷體"/>
          <w:spacing w:val="36"/>
        </w:rPr>
        <w:t>之棉片</w:t>
      </w:r>
      <w:proofErr w:type="gramEnd"/>
      <w:r w:rsidRPr="00123DDE">
        <w:rPr>
          <w:rFonts w:ascii="標楷體" w:eastAsia="標楷體" w:hAnsi="標楷體"/>
          <w:spacing w:val="36"/>
        </w:rPr>
        <w:t>擦拭</w:t>
      </w:r>
      <w:r w:rsidR="00DA3C37">
        <w:rPr>
          <w:rFonts w:ascii="標楷體" w:eastAsia="標楷體" w:hAnsi="標楷體" w:hint="eastAsia"/>
          <w:spacing w:val="36"/>
        </w:rPr>
        <w:t xml:space="preserve"> </w:t>
      </w:r>
      <w:r w:rsidRPr="00123DDE">
        <w:rPr>
          <w:rFonts w:ascii="標楷體" w:eastAsia="標楷體" w:hAnsi="標楷體"/>
          <w:spacing w:val="10"/>
        </w:rPr>
        <w:t>15</w:t>
      </w:r>
      <w:r w:rsidRPr="00123DDE">
        <w:rPr>
          <w:rFonts w:ascii="標楷體" w:eastAsia="標楷體" w:hAnsi="標楷體"/>
          <w:spacing w:val="9"/>
        </w:rPr>
        <w:t xml:space="preserve"> 秒，再以一片</w:t>
      </w:r>
      <w:proofErr w:type="gramStart"/>
      <w:r w:rsidRPr="00123DDE">
        <w:rPr>
          <w:rFonts w:ascii="標楷體" w:eastAsia="標楷體" w:hAnsi="標楷體"/>
          <w:spacing w:val="32"/>
        </w:rPr>
        <w:t>浸</w:t>
      </w:r>
      <w:proofErr w:type="gramEnd"/>
      <w:r w:rsidRPr="00123DDE">
        <w:rPr>
          <w:rFonts w:ascii="標楷體" w:eastAsia="標楷體" w:hAnsi="標楷體"/>
          <w:spacing w:val="32"/>
        </w:rPr>
        <w:t>石油精</w:t>
      </w:r>
      <w:r w:rsidRPr="00123DDE">
        <w:rPr>
          <w:rFonts w:ascii="標楷體" w:eastAsia="標楷體" w:hAnsi="標楷體"/>
        </w:rPr>
        <w:t>（</w:t>
      </w:r>
      <w:r w:rsidRPr="00123DDE">
        <w:rPr>
          <w:rFonts w:ascii="標楷體" w:eastAsia="標楷體" w:hAnsi="標楷體"/>
          <w:spacing w:val="20"/>
          <w:w w:val="80"/>
        </w:rPr>
        <w:t>p</w:t>
      </w:r>
      <w:r w:rsidRPr="00123DDE">
        <w:rPr>
          <w:rFonts w:ascii="標楷體" w:eastAsia="標楷體" w:hAnsi="標楷體"/>
          <w:spacing w:val="17"/>
          <w:w w:val="90"/>
        </w:rPr>
        <w:t>e</w:t>
      </w:r>
      <w:r w:rsidRPr="00123DDE">
        <w:rPr>
          <w:rFonts w:ascii="標楷體" w:eastAsia="標楷體" w:hAnsi="標楷體"/>
          <w:spacing w:val="20"/>
          <w:w w:val="133"/>
        </w:rPr>
        <w:t>t</w:t>
      </w:r>
      <w:r w:rsidRPr="00123DDE">
        <w:rPr>
          <w:rFonts w:ascii="標楷體" w:eastAsia="標楷體" w:hAnsi="標楷體"/>
          <w:spacing w:val="20"/>
          <w:w w:val="129"/>
        </w:rPr>
        <w:t>r</w:t>
      </w:r>
      <w:r w:rsidRPr="00123DDE">
        <w:rPr>
          <w:rFonts w:ascii="標楷體" w:eastAsia="標楷體" w:hAnsi="標楷體"/>
          <w:spacing w:val="17"/>
          <w:w w:val="82"/>
        </w:rPr>
        <w:t>o</w:t>
      </w:r>
      <w:r w:rsidRPr="00123DDE">
        <w:rPr>
          <w:rFonts w:ascii="標楷體" w:eastAsia="標楷體" w:hAnsi="標楷體"/>
          <w:spacing w:val="20"/>
          <w:w w:val="175"/>
        </w:rPr>
        <w:t>l</w:t>
      </w:r>
      <w:r w:rsidRPr="00123DDE">
        <w:rPr>
          <w:rFonts w:ascii="標楷體" w:eastAsia="標楷體" w:hAnsi="標楷體"/>
          <w:spacing w:val="20"/>
          <w:w w:val="90"/>
        </w:rPr>
        <w:t>e</w:t>
      </w:r>
      <w:r w:rsidRPr="00123DDE">
        <w:rPr>
          <w:rFonts w:ascii="標楷體" w:eastAsia="標楷體" w:hAnsi="標楷體"/>
          <w:spacing w:val="20"/>
          <w:w w:val="82"/>
        </w:rPr>
        <w:t>u</w:t>
      </w:r>
      <w:r w:rsidRPr="00123DDE">
        <w:rPr>
          <w:rFonts w:ascii="標楷體" w:eastAsia="標楷體" w:hAnsi="標楷體"/>
          <w:w w:val="54"/>
        </w:rPr>
        <w:t>m</w:t>
      </w:r>
      <w:r w:rsidRPr="00123DDE">
        <w:rPr>
          <w:rFonts w:ascii="標楷體" w:eastAsia="標楷體" w:hAnsi="標楷體"/>
          <w:spacing w:val="-14"/>
        </w:rPr>
        <w:t xml:space="preserve"> </w:t>
      </w:r>
      <w:r w:rsidRPr="00123DDE">
        <w:rPr>
          <w:rFonts w:ascii="標楷體" w:eastAsia="標楷體" w:hAnsi="標楷體"/>
          <w:spacing w:val="17"/>
          <w:w w:val="107"/>
        </w:rPr>
        <w:t>s</w:t>
      </w:r>
      <w:r w:rsidRPr="00123DDE">
        <w:rPr>
          <w:rFonts w:ascii="標楷體" w:eastAsia="標楷體" w:hAnsi="標楷體"/>
          <w:spacing w:val="20"/>
          <w:w w:val="80"/>
        </w:rPr>
        <w:t>p</w:t>
      </w:r>
      <w:r w:rsidRPr="00123DDE">
        <w:rPr>
          <w:rFonts w:ascii="標楷體" w:eastAsia="標楷體" w:hAnsi="標楷體"/>
          <w:spacing w:val="20"/>
          <w:w w:val="182"/>
        </w:rPr>
        <w:t>i</w:t>
      </w:r>
      <w:r w:rsidRPr="00123DDE">
        <w:rPr>
          <w:rFonts w:ascii="標楷體" w:eastAsia="標楷體" w:hAnsi="標楷體"/>
          <w:spacing w:val="17"/>
          <w:w w:val="129"/>
        </w:rPr>
        <w:t>r</w:t>
      </w:r>
      <w:r w:rsidRPr="00123DDE">
        <w:rPr>
          <w:rFonts w:ascii="標楷體" w:eastAsia="標楷體" w:hAnsi="標楷體"/>
          <w:spacing w:val="20"/>
          <w:w w:val="182"/>
        </w:rPr>
        <w:t>i</w:t>
      </w:r>
      <w:r w:rsidRPr="00123DDE">
        <w:rPr>
          <w:rFonts w:ascii="標楷體" w:eastAsia="標楷體" w:hAnsi="標楷體"/>
          <w:spacing w:val="22"/>
          <w:w w:val="133"/>
        </w:rPr>
        <w:t>t</w:t>
      </w:r>
      <w:r w:rsidRPr="00123DDE">
        <w:rPr>
          <w:rFonts w:ascii="標楷體" w:eastAsia="標楷體" w:hAnsi="標楷體"/>
          <w:spacing w:val="14"/>
        </w:rPr>
        <w:t>）</w:t>
      </w:r>
      <w:proofErr w:type="gramStart"/>
      <w:r w:rsidRPr="00123DDE">
        <w:rPr>
          <w:rFonts w:ascii="標楷體" w:eastAsia="標楷體" w:hAnsi="標楷體"/>
          <w:spacing w:val="30"/>
        </w:rPr>
        <w:t>之棉片</w:t>
      </w:r>
      <w:proofErr w:type="gramEnd"/>
      <w:r w:rsidRPr="00123DDE">
        <w:rPr>
          <w:rFonts w:ascii="標楷體" w:eastAsia="標楷體" w:hAnsi="標楷體"/>
          <w:spacing w:val="30"/>
        </w:rPr>
        <w:t>摩擦</w:t>
      </w:r>
      <w:r w:rsidRPr="00123DDE">
        <w:rPr>
          <w:rFonts w:ascii="標楷體" w:eastAsia="標楷體" w:hAnsi="標楷體"/>
          <w:spacing w:val="-4"/>
        </w:rPr>
        <w:t xml:space="preserve"> </w:t>
      </w:r>
      <w:r w:rsidRPr="00123DDE">
        <w:rPr>
          <w:rFonts w:ascii="標楷體" w:eastAsia="標楷體" w:hAnsi="標楷體"/>
          <w:spacing w:val="20"/>
          <w:w w:val="90"/>
        </w:rPr>
        <w:t>1</w:t>
      </w:r>
      <w:r w:rsidRPr="00123DDE">
        <w:rPr>
          <w:rFonts w:ascii="標楷體" w:eastAsia="標楷體" w:hAnsi="標楷體"/>
          <w:w w:val="90"/>
        </w:rPr>
        <w:t>5</w:t>
      </w:r>
      <w:r w:rsidRPr="00123DDE">
        <w:rPr>
          <w:rFonts w:ascii="標楷體" w:eastAsia="標楷體" w:hAnsi="標楷體"/>
          <w:spacing w:val="-13"/>
        </w:rPr>
        <w:t xml:space="preserve"> </w:t>
      </w:r>
      <w:r w:rsidRPr="00123DDE">
        <w:rPr>
          <w:rFonts w:ascii="標楷體" w:eastAsia="標楷體" w:hAnsi="標楷體"/>
          <w:spacing w:val="21"/>
        </w:rPr>
        <w:t>秒後，</w:t>
      </w:r>
      <w:r w:rsidRPr="00123DDE">
        <w:rPr>
          <w:rFonts w:ascii="標楷體" w:eastAsia="標楷體" w:hAnsi="標楷體"/>
          <w:spacing w:val="30"/>
        </w:rPr>
        <w:t>標示之內容</w:t>
      </w:r>
      <w:r w:rsidRPr="00123DDE">
        <w:rPr>
          <w:rFonts w:ascii="標楷體" w:eastAsia="標楷體" w:hAnsi="標楷體"/>
          <w:spacing w:val="28"/>
        </w:rPr>
        <w:t>仍應容易識別，而標籤之標示亦不得有捲曲現象。測試中之</w:t>
      </w:r>
      <w:proofErr w:type="gramStart"/>
      <w:r w:rsidRPr="00123DDE">
        <w:rPr>
          <w:rFonts w:ascii="標楷體" w:eastAsia="標楷體" w:hAnsi="標楷體"/>
          <w:spacing w:val="28"/>
        </w:rPr>
        <w:t>石油</w:t>
      </w:r>
      <w:r w:rsidRPr="00123DDE">
        <w:rPr>
          <w:rFonts w:ascii="標楷體" w:eastAsia="標楷體" w:hAnsi="標楷體"/>
          <w:spacing w:val="36"/>
        </w:rPr>
        <w:t>精應採用</w:t>
      </w:r>
      <w:proofErr w:type="gramEnd"/>
      <w:r w:rsidRPr="00123DDE">
        <w:rPr>
          <w:rFonts w:ascii="標楷體" w:eastAsia="標楷體" w:hAnsi="標楷體"/>
          <w:spacing w:val="36"/>
        </w:rPr>
        <w:t xml:space="preserve">芳香族成份不得超過總體積 </w:t>
      </w:r>
      <w:r w:rsidRPr="00123DDE">
        <w:rPr>
          <w:rFonts w:ascii="標楷體" w:eastAsia="標楷體" w:hAnsi="標楷體"/>
          <w:spacing w:val="14"/>
        </w:rPr>
        <w:t>0.1</w:t>
      </w:r>
      <w:r w:rsidRPr="00123DDE">
        <w:rPr>
          <w:rFonts w:ascii="標楷體" w:eastAsia="標楷體" w:hAnsi="標楷體"/>
          <w:spacing w:val="18"/>
        </w:rPr>
        <w:t xml:space="preserve">％ </w:t>
      </w:r>
      <w:proofErr w:type="gramStart"/>
      <w:r w:rsidRPr="00123DDE">
        <w:rPr>
          <w:rFonts w:ascii="標楷體" w:eastAsia="標楷體" w:hAnsi="標楷體"/>
          <w:spacing w:val="18"/>
        </w:rPr>
        <w:t>之脂溶劑</w:t>
      </w:r>
      <w:proofErr w:type="gramEnd"/>
      <w:r w:rsidRPr="00123DDE">
        <w:rPr>
          <w:rFonts w:ascii="標楷體" w:eastAsia="標楷體" w:hAnsi="標楷體"/>
          <w:spacing w:val="18"/>
        </w:rPr>
        <w:t>，其丁烷值為</w:t>
      </w:r>
      <w:r w:rsidRPr="00123DDE">
        <w:rPr>
          <w:rFonts w:ascii="標楷體" w:eastAsia="標楷體" w:hAnsi="標楷體"/>
          <w:spacing w:val="6"/>
        </w:rPr>
        <w:t xml:space="preserve"> </w:t>
      </w:r>
      <w:r w:rsidRPr="00123DDE">
        <w:rPr>
          <w:rFonts w:ascii="標楷體" w:eastAsia="標楷體" w:hAnsi="標楷體"/>
          <w:spacing w:val="20"/>
          <w:w w:val="90"/>
        </w:rPr>
        <w:t>2</w:t>
      </w:r>
      <w:r w:rsidRPr="00123DDE">
        <w:rPr>
          <w:rFonts w:ascii="標楷體" w:eastAsia="標楷體" w:hAnsi="標楷體"/>
          <w:spacing w:val="18"/>
          <w:w w:val="90"/>
        </w:rPr>
        <w:t>9</w:t>
      </w:r>
      <w:r w:rsidRPr="00123DDE">
        <w:rPr>
          <w:rFonts w:ascii="標楷體" w:eastAsia="標楷體" w:hAnsi="標楷體"/>
        </w:rPr>
        <w:t>，</w:t>
      </w:r>
      <w:r w:rsidRPr="00123DDE">
        <w:rPr>
          <w:rFonts w:ascii="標楷體" w:eastAsia="標楷體" w:hAnsi="標楷體"/>
          <w:spacing w:val="25"/>
        </w:rPr>
        <w:t>沸點為</w:t>
      </w:r>
      <w:r w:rsidR="00DA3C37">
        <w:rPr>
          <w:rFonts w:ascii="標楷體" w:eastAsia="標楷體" w:hAnsi="標楷體" w:hint="eastAsia"/>
          <w:spacing w:val="25"/>
        </w:rPr>
        <w:t xml:space="preserve"> </w:t>
      </w:r>
      <w:r w:rsidRPr="00123DDE">
        <w:rPr>
          <w:rFonts w:ascii="標楷體" w:eastAsia="標楷體" w:hAnsi="標楷體"/>
          <w:spacing w:val="20"/>
          <w:w w:val="90"/>
        </w:rPr>
        <w:t>6</w:t>
      </w:r>
      <w:r w:rsidRPr="00123DDE">
        <w:rPr>
          <w:rFonts w:ascii="標楷體" w:eastAsia="標楷體" w:hAnsi="標楷體"/>
          <w:spacing w:val="18"/>
          <w:w w:val="90"/>
        </w:rPr>
        <w:t>5</w:t>
      </w:r>
      <w:r w:rsidR="00DA3C37">
        <w:rPr>
          <w:rFonts w:ascii="標楷體" w:eastAsia="標楷體" w:hAnsi="標楷體"/>
        </w:rPr>
        <w:t>℃</w:t>
      </w:r>
      <w:r w:rsidRPr="00123DDE">
        <w:rPr>
          <w:rFonts w:ascii="標楷體" w:eastAsia="標楷體" w:hAnsi="標楷體"/>
        </w:rPr>
        <w:t>，</w:t>
      </w:r>
      <w:r w:rsidRPr="00123DDE">
        <w:rPr>
          <w:rFonts w:ascii="標楷體" w:eastAsia="標楷體" w:hAnsi="標楷體"/>
          <w:spacing w:val="28"/>
        </w:rPr>
        <w:t>蒸發點為</w:t>
      </w:r>
      <w:r w:rsidR="00DA3C37">
        <w:rPr>
          <w:rFonts w:ascii="標楷體" w:eastAsia="標楷體" w:hAnsi="標楷體" w:hint="eastAsia"/>
          <w:spacing w:val="28"/>
        </w:rPr>
        <w:t xml:space="preserve"> </w:t>
      </w:r>
      <w:r w:rsidRPr="00123DDE">
        <w:rPr>
          <w:rFonts w:ascii="標楷體" w:eastAsia="標楷體" w:hAnsi="標楷體"/>
          <w:spacing w:val="20"/>
          <w:w w:val="90"/>
        </w:rPr>
        <w:t>6</w:t>
      </w:r>
      <w:r w:rsidRPr="00123DDE">
        <w:rPr>
          <w:rFonts w:ascii="標楷體" w:eastAsia="標楷體" w:hAnsi="標楷體"/>
          <w:spacing w:val="18"/>
          <w:w w:val="90"/>
        </w:rPr>
        <w:t>9</w:t>
      </w:r>
      <w:r w:rsidR="00DA3C37">
        <w:rPr>
          <w:rFonts w:ascii="標楷體" w:eastAsia="標楷體" w:hAnsi="標楷體"/>
        </w:rPr>
        <w:t>℃</w:t>
      </w:r>
      <w:r w:rsidRPr="00123DDE">
        <w:rPr>
          <w:rFonts w:ascii="標楷體" w:eastAsia="標楷體" w:hAnsi="標楷體"/>
        </w:rPr>
        <w:t>，</w:t>
      </w:r>
      <w:r w:rsidRPr="00123DDE">
        <w:rPr>
          <w:rFonts w:ascii="標楷體" w:eastAsia="標楷體" w:hAnsi="標楷體"/>
          <w:spacing w:val="26"/>
        </w:rPr>
        <w:t>密度為</w:t>
      </w:r>
      <w:r w:rsidRPr="00123DDE">
        <w:rPr>
          <w:rFonts w:ascii="標楷體" w:eastAsia="標楷體" w:hAnsi="標楷體"/>
          <w:spacing w:val="-2"/>
        </w:rPr>
        <w:t xml:space="preserve"> </w:t>
      </w:r>
      <w:r w:rsidRPr="00123DDE">
        <w:rPr>
          <w:rFonts w:ascii="標楷體" w:eastAsia="標楷體" w:hAnsi="標楷體"/>
          <w:spacing w:val="17"/>
          <w:w w:val="90"/>
        </w:rPr>
        <w:t>0</w:t>
      </w:r>
      <w:r w:rsidRPr="00123DDE">
        <w:rPr>
          <w:rFonts w:ascii="標楷體" w:eastAsia="標楷體" w:hAnsi="標楷體"/>
          <w:spacing w:val="20"/>
          <w:w w:val="180"/>
        </w:rPr>
        <w:t>.</w:t>
      </w:r>
      <w:r w:rsidRPr="00123DDE">
        <w:rPr>
          <w:rFonts w:ascii="標楷體" w:eastAsia="標楷體" w:hAnsi="標楷體"/>
          <w:spacing w:val="20"/>
          <w:w w:val="90"/>
        </w:rPr>
        <w:t>6</w:t>
      </w:r>
      <w:r w:rsidRPr="00123DDE">
        <w:rPr>
          <w:rFonts w:ascii="標楷體" w:eastAsia="標楷體" w:hAnsi="標楷體"/>
          <w:spacing w:val="17"/>
          <w:w w:val="90"/>
        </w:rPr>
        <w:t>6</w:t>
      </w:r>
      <w:r w:rsidRPr="00123DDE">
        <w:rPr>
          <w:rFonts w:ascii="標楷體" w:eastAsia="標楷體" w:hAnsi="標楷體"/>
          <w:spacing w:val="20"/>
          <w:w w:val="90"/>
        </w:rPr>
        <w:t>k</w:t>
      </w:r>
      <w:r w:rsidRPr="00123DDE">
        <w:rPr>
          <w:rFonts w:ascii="標楷體" w:eastAsia="標楷體" w:hAnsi="標楷體"/>
          <w:spacing w:val="20"/>
          <w:w w:val="89"/>
        </w:rPr>
        <w:t>g</w:t>
      </w:r>
      <w:r w:rsidRPr="00123DDE">
        <w:rPr>
          <w:rFonts w:ascii="標楷體" w:eastAsia="標楷體" w:hAnsi="標楷體"/>
          <w:spacing w:val="21"/>
          <w:w w:val="127"/>
        </w:rPr>
        <w:t>/</w:t>
      </w:r>
      <w:r w:rsidRPr="00123DDE">
        <w:rPr>
          <w:rFonts w:ascii="Times New Roman" w:eastAsia="標楷體" w:hAnsi="Times New Roman"/>
          <w:spacing w:val="19"/>
        </w:rPr>
        <w:t>ℓ</w:t>
      </w:r>
      <w:r w:rsidRPr="00123DDE">
        <w:rPr>
          <w:rFonts w:ascii="標楷體" w:eastAsia="標楷體" w:hAnsi="標楷體"/>
        </w:rPr>
        <w:t>。</w:t>
      </w:r>
    </w:p>
    <w:p w:rsidR="006322C6" w:rsidRPr="00123DDE" w:rsidRDefault="00CB37DF" w:rsidP="00880C2B">
      <w:pPr>
        <w:pStyle w:val="a3"/>
        <w:spacing w:before="12"/>
        <w:ind w:left="1583" w:right="452" w:hanging="653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spacing w:val="32"/>
        </w:rPr>
        <w:t>(</w:t>
      </w:r>
      <w:proofErr w:type="gramStart"/>
      <w:r w:rsidRPr="00123DDE">
        <w:rPr>
          <w:rFonts w:ascii="標楷體" w:eastAsia="標楷體" w:hAnsi="標楷體"/>
          <w:spacing w:val="32"/>
        </w:rPr>
        <w:t>一</w:t>
      </w:r>
      <w:proofErr w:type="gramEnd"/>
      <w:r w:rsidRPr="00123DDE">
        <w:rPr>
          <w:rFonts w:ascii="標楷體" w:eastAsia="標楷體" w:hAnsi="標楷體"/>
          <w:spacing w:val="32"/>
        </w:rPr>
        <w:t>)除住宅用滅火器標示另</w:t>
      </w:r>
      <w:proofErr w:type="gramStart"/>
      <w:r w:rsidRPr="00123DDE">
        <w:rPr>
          <w:rFonts w:ascii="標楷體" w:eastAsia="標楷體" w:hAnsi="標楷體"/>
          <w:spacing w:val="32"/>
        </w:rPr>
        <w:t>依壹</w:t>
      </w:r>
      <w:r w:rsidRPr="00123DDE">
        <w:rPr>
          <w:rFonts w:ascii="標楷體" w:eastAsia="標楷體" w:hAnsi="標楷體" w:hint="eastAsia"/>
          <w:spacing w:val="28"/>
        </w:rPr>
        <w:t>、</w:t>
      </w:r>
      <w:proofErr w:type="gramEnd"/>
      <w:r w:rsidRPr="00123DDE">
        <w:rPr>
          <w:rFonts w:ascii="標楷體" w:eastAsia="標楷體" w:hAnsi="標楷體"/>
          <w:spacing w:val="27"/>
        </w:rPr>
        <w:t>三十七(三)規定外，滅火器本</w:t>
      </w:r>
      <w:r w:rsidRPr="00123DDE">
        <w:rPr>
          <w:rFonts w:ascii="標楷體" w:eastAsia="標楷體" w:hAnsi="標楷體"/>
          <w:spacing w:val="31"/>
        </w:rPr>
        <w:t>體容器</w:t>
      </w:r>
      <w:r w:rsidRPr="00123DDE">
        <w:rPr>
          <w:rFonts w:ascii="標楷體" w:eastAsia="標楷體" w:hAnsi="標楷體"/>
        </w:rPr>
        <w:t>（</w:t>
      </w:r>
      <w:r w:rsidRPr="00123DDE">
        <w:rPr>
          <w:rFonts w:ascii="標楷體" w:eastAsia="標楷體" w:hAnsi="標楷體"/>
          <w:spacing w:val="29"/>
        </w:rPr>
        <w:t>包括進口產品</w:t>
      </w:r>
      <w:r w:rsidRPr="00123DDE">
        <w:rPr>
          <w:rFonts w:ascii="標楷體" w:eastAsia="標楷體" w:hAnsi="標楷體"/>
        </w:rPr>
        <w:t>）</w:t>
      </w:r>
      <w:r w:rsidRPr="00123DDE">
        <w:rPr>
          <w:rFonts w:ascii="標楷體" w:eastAsia="標楷體" w:hAnsi="標楷體"/>
          <w:spacing w:val="25"/>
        </w:rPr>
        <w:t>，應用中文以不易磨滅之方法標示</w:t>
      </w:r>
      <w:r w:rsidRPr="00123DDE">
        <w:rPr>
          <w:rFonts w:ascii="標楷體" w:eastAsia="標楷體" w:hAnsi="標楷體"/>
          <w:spacing w:val="30"/>
          <w:w w:val="105"/>
        </w:rPr>
        <w:t xml:space="preserve">下列事項：                                                                                                 </w:t>
      </w:r>
      <w:r w:rsidRPr="00123DDE">
        <w:rPr>
          <w:rFonts w:ascii="標楷體" w:eastAsia="標楷體" w:hAnsi="標楷體"/>
          <w:spacing w:val="20"/>
          <w:w w:val="105"/>
        </w:rPr>
        <w:t>1.</w:t>
      </w:r>
      <w:r w:rsidRPr="00123DDE">
        <w:rPr>
          <w:rFonts w:ascii="標楷體" w:eastAsia="標楷體" w:hAnsi="標楷體"/>
          <w:spacing w:val="33"/>
          <w:w w:val="105"/>
        </w:rPr>
        <w:t>設備名稱及型號。</w:t>
      </w:r>
    </w:p>
    <w:p w:rsidR="006322C6" w:rsidRPr="00123DDE" w:rsidRDefault="00CB37DF" w:rsidP="00880C2B">
      <w:pPr>
        <w:pStyle w:val="a3"/>
        <w:ind w:left="1583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spacing w:val="20"/>
        </w:rPr>
        <w:t>2.</w:t>
      </w:r>
      <w:r w:rsidRPr="00123DDE">
        <w:rPr>
          <w:rFonts w:ascii="標楷體" w:eastAsia="標楷體" w:hAnsi="標楷體"/>
          <w:spacing w:val="33"/>
        </w:rPr>
        <w:t>廠牌名稱或商標。</w:t>
      </w:r>
    </w:p>
    <w:p w:rsidR="006322C6" w:rsidRPr="00123DDE" w:rsidRDefault="00CB37DF" w:rsidP="00880C2B">
      <w:pPr>
        <w:pStyle w:val="a3"/>
        <w:ind w:left="1583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3.型式、型式認可號碼。</w:t>
      </w:r>
    </w:p>
    <w:p w:rsidR="006322C6" w:rsidRPr="00123DDE" w:rsidRDefault="00CB37DF" w:rsidP="00880C2B">
      <w:pPr>
        <w:pStyle w:val="a3"/>
        <w:ind w:left="1583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w w:val="105"/>
        </w:rPr>
        <w:t>4.製造年月。</w:t>
      </w:r>
    </w:p>
    <w:p w:rsidR="006322C6" w:rsidRPr="00123DDE" w:rsidRDefault="00CB37DF" w:rsidP="00880C2B">
      <w:pPr>
        <w:pStyle w:val="a3"/>
        <w:ind w:left="1583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5.使用溫度範圍。</w:t>
      </w:r>
    </w:p>
    <w:p w:rsidR="006322C6" w:rsidRPr="00123DDE" w:rsidRDefault="00CB37DF" w:rsidP="00880C2B">
      <w:pPr>
        <w:pStyle w:val="a3"/>
        <w:ind w:left="1583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6.不可使用於 B 類火災、C 類火災者，應標明。</w:t>
      </w:r>
    </w:p>
    <w:p w:rsidR="006322C6" w:rsidRPr="00123DDE" w:rsidRDefault="00CB37DF" w:rsidP="00880C2B">
      <w:pPr>
        <w:pStyle w:val="a3"/>
        <w:ind w:left="1583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7.對 A 類火災及 B 類火災之滅火效能值。</w:t>
      </w:r>
    </w:p>
    <w:p w:rsidR="006322C6" w:rsidRPr="00123DDE" w:rsidRDefault="00CB37DF" w:rsidP="00880C2B">
      <w:pPr>
        <w:pStyle w:val="a3"/>
        <w:ind w:left="1583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spacing w:val="20"/>
        </w:rPr>
        <w:t>8.</w:t>
      </w:r>
      <w:r w:rsidRPr="00123DDE">
        <w:rPr>
          <w:rFonts w:ascii="標楷體" w:eastAsia="標楷體" w:hAnsi="標楷體"/>
          <w:spacing w:val="30"/>
        </w:rPr>
        <w:t>噴射時間。</w:t>
      </w:r>
    </w:p>
    <w:p w:rsidR="006322C6" w:rsidRPr="00123DDE" w:rsidRDefault="00CB37DF" w:rsidP="00880C2B">
      <w:pPr>
        <w:pStyle w:val="a3"/>
        <w:ind w:left="1583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spacing w:val="20"/>
        </w:rPr>
        <w:t>9.</w:t>
      </w:r>
      <w:r w:rsidRPr="00123DDE">
        <w:rPr>
          <w:rFonts w:ascii="標楷體" w:eastAsia="標楷體" w:hAnsi="標楷體"/>
          <w:spacing w:val="30"/>
        </w:rPr>
        <w:t>噴射距離。</w:t>
      </w:r>
    </w:p>
    <w:p w:rsidR="006322C6" w:rsidRPr="00123DDE" w:rsidRDefault="00CB37DF" w:rsidP="00880C2B">
      <w:pPr>
        <w:pStyle w:val="a3"/>
        <w:ind w:left="1583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10.製造號碼或製造批號。</w:t>
      </w:r>
    </w:p>
    <w:p w:rsidR="006322C6" w:rsidRPr="00123DDE" w:rsidRDefault="00CB37DF" w:rsidP="00880C2B">
      <w:pPr>
        <w:pStyle w:val="a3"/>
        <w:ind w:left="1583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11.使用方法及圖示。</w:t>
      </w:r>
    </w:p>
    <w:p w:rsidR="006322C6" w:rsidRPr="00123DDE" w:rsidRDefault="00CB37DF" w:rsidP="00880C2B">
      <w:pPr>
        <w:pStyle w:val="a3"/>
        <w:spacing w:before="47"/>
        <w:ind w:left="2063" w:right="455" w:hanging="480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12.製造廠商</w:t>
      </w:r>
      <w:r w:rsidRPr="00123DDE">
        <w:rPr>
          <w:rFonts w:ascii="標楷體" w:eastAsia="標楷體" w:hAnsi="標楷體"/>
          <w:w w:val="120"/>
        </w:rPr>
        <w:t>(</w:t>
      </w:r>
      <w:r w:rsidRPr="00123DDE">
        <w:rPr>
          <w:rFonts w:ascii="標楷體" w:eastAsia="標楷體" w:hAnsi="標楷體"/>
        </w:rPr>
        <w:t>名稱、電話、地址及商品原產地。屬進口產品者， 並應標示進口商名稱、電話、地址及產地名稱</w:t>
      </w:r>
      <w:r w:rsidRPr="00123DDE">
        <w:rPr>
          <w:rFonts w:ascii="標楷體" w:eastAsia="標楷體" w:hAnsi="標楷體"/>
          <w:w w:val="120"/>
        </w:rPr>
        <w:t>)</w:t>
      </w:r>
      <w:r w:rsidRPr="00123DDE">
        <w:rPr>
          <w:rFonts w:ascii="標楷體" w:eastAsia="標楷體" w:hAnsi="標楷體"/>
        </w:rPr>
        <w:t>。</w:t>
      </w:r>
    </w:p>
    <w:p w:rsidR="006322C6" w:rsidRPr="00123DDE" w:rsidRDefault="00CB37DF" w:rsidP="00880C2B">
      <w:pPr>
        <w:pStyle w:val="a3"/>
        <w:ind w:left="1583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13.施以水壓試驗之壓力值。</w:t>
      </w:r>
    </w:p>
    <w:p w:rsidR="006322C6" w:rsidRPr="00123DDE" w:rsidRDefault="00CB37DF" w:rsidP="00880C2B">
      <w:pPr>
        <w:pStyle w:val="a3"/>
        <w:ind w:left="1583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14.應設安全閥者應標示安全閥</w:t>
      </w:r>
      <w:proofErr w:type="gramStart"/>
      <w:r w:rsidRPr="00123DDE">
        <w:rPr>
          <w:rFonts w:ascii="標楷體" w:eastAsia="標楷體" w:hAnsi="標楷體"/>
        </w:rPr>
        <w:t>之作動壓力</w:t>
      </w:r>
      <w:proofErr w:type="gramEnd"/>
      <w:r w:rsidRPr="00123DDE">
        <w:rPr>
          <w:rFonts w:ascii="標楷體" w:eastAsia="標楷體" w:hAnsi="標楷體"/>
        </w:rPr>
        <w:t>。</w:t>
      </w:r>
    </w:p>
    <w:p w:rsidR="006322C6" w:rsidRPr="00123DDE" w:rsidRDefault="00CB37DF" w:rsidP="00880C2B">
      <w:pPr>
        <w:pStyle w:val="a3"/>
        <w:ind w:left="1583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15.充填滅火藥劑之容量或重量。</w:t>
      </w:r>
    </w:p>
    <w:p w:rsidR="006322C6" w:rsidRPr="00123DDE" w:rsidRDefault="00CB37DF" w:rsidP="00880C2B">
      <w:pPr>
        <w:pStyle w:val="a3"/>
        <w:ind w:left="1583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16.總重量（所充填滅火藥劑以容量表示者除外）。</w:t>
      </w:r>
    </w:p>
    <w:p w:rsidR="006322C6" w:rsidRPr="00123DDE" w:rsidRDefault="00CB37DF" w:rsidP="00880C2B">
      <w:pPr>
        <w:pStyle w:val="a3"/>
        <w:spacing w:before="46"/>
        <w:ind w:left="1902" w:right="455" w:hanging="320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17.使用操作上應注意事項（至少應包括</w:t>
      </w:r>
      <w:proofErr w:type="gramStart"/>
      <w:r w:rsidRPr="00123DDE">
        <w:rPr>
          <w:rFonts w:ascii="標楷體" w:eastAsia="標楷體" w:hAnsi="標楷體"/>
        </w:rPr>
        <w:t>汰</w:t>
      </w:r>
      <w:proofErr w:type="gramEnd"/>
      <w:r w:rsidRPr="00123DDE">
        <w:rPr>
          <w:rFonts w:ascii="標楷體" w:eastAsia="標楷體" w:hAnsi="標楷體"/>
        </w:rPr>
        <w:t>換判定方法、自行檢查頻率及安全放置位置等）。</w:t>
      </w:r>
    </w:p>
    <w:p w:rsidR="006322C6" w:rsidRPr="00123DDE" w:rsidRDefault="00CB37DF" w:rsidP="00926E7D">
      <w:pPr>
        <w:pStyle w:val="a3"/>
        <w:ind w:left="1449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18.加壓式滅火器或</w:t>
      </w:r>
      <w:proofErr w:type="gramStart"/>
      <w:r w:rsidRPr="00123DDE">
        <w:rPr>
          <w:rFonts w:ascii="標楷體" w:eastAsia="標楷體" w:hAnsi="標楷體"/>
        </w:rPr>
        <w:t>蓄壓式</w:t>
      </w:r>
      <w:proofErr w:type="gramEnd"/>
      <w:r w:rsidRPr="00123DDE">
        <w:rPr>
          <w:rFonts w:ascii="標楷體" w:eastAsia="標楷體" w:hAnsi="標楷體"/>
        </w:rPr>
        <w:t>滅火器。</w:t>
      </w:r>
    </w:p>
    <w:p w:rsidR="006322C6" w:rsidRPr="00123DDE" w:rsidRDefault="00CB37DF" w:rsidP="00880C2B">
      <w:pPr>
        <w:pStyle w:val="a3"/>
        <w:spacing w:before="48"/>
        <w:ind w:left="1602" w:right="454" w:hanging="672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 xml:space="preserve">(二)如係車用滅火器， 應以紅色字標示「車用」，字體大小為每字  </w:t>
      </w:r>
      <w:r w:rsidRPr="00123DDE">
        <w:rPr>
          <w:rFonts w:ascii="標楷體" w:eastAsia="標楷體" w:hAnsi="標楷體"/>
          <w:w w:val="108"/>
        </w:rPr>
        <w:t>1.8</w:t>
      </w:r>
      <w:r w:rsidRPr="00123DDE">
        <w:rPr>
          <w:rFonts w:ascii="標楷體" w:eastAsia="標楷體" w:hAnsi="標楷體"/>
          <w:w w:val="50"/>
        </w:rPr>
        <w:t>×</w:t>
      </w:r>
      <w:r w:rsidRPr="00123DDE">
        <w:rPr>
          <w:rFonts w:ascii="標楷體" w:eastAsia="標楷體" w:hAnsi="標楷體"/>
          <w:w w:val="90"/>
        </w:rPr>
        <w:t>1</w:t>
      </w:r>
      <w:r w:rsidRPr="00123DDE">
        <w:rPr>
          <w:rFonts w:ascii="標楷體" w:eastAsia="標楷體" w:hAnsi="標楷體"/>
          <w:w w:val="180"/>
        </w:rPr>
        <w:t>.</w:t>
      </w:r>
      <w:r w:rsidRPr="00123DDE">
        <w:rPr>
          <w:rFonts w:ascii="標楷體" w:eastAsia="標楷體" w:hAnsi="標楷體"/>
          <w:w w:val="90"/>
        </w:rPr>
        <w:t>8</w:t>
      </w:r>
      <w:r w:rsidRPr="00123DDE">
        <w:rPr>
          <w:rFonts w:ascii="標楷體" w:eastAsia="標楷體" w:hAnsi="標楷體"/>
        </w:rPr>
        <w:t>cm 以上。</w:t>
      </w:r>
    </w:p>
    <w:p w:rsidR="006322C6" w:rsidRPr="00123DDE" w:rsidRDefault="006322C6">
      <w:pPr>
        <w:spacing w:line="146" w:lineRule="auto"/>
        <w:rPr>
          <w:rFonts w:ascii="標楷體" w:eastAsia="標楷體" w:hAnsi="標楷體"/>
        </w:rPr>
        <w:sectPr w:rsidR="006322C6" w:rsidRPr="00123DDE">
          <w:footerReference w:type="default" r:id="rId19"/>
          <w:pgSz w:w="11910" w:h="16850"/>
          <w:pgMar w:top="860" w:right="720" w:bottom="920" w:left="920" w:header="0" w:footer="646" w:gutter="0"/>
          <w:cols w:space="720"/>
        </w:sectPr>
      </w:pPr>
    </w:p>
    <w:p w:rsidR="006322C6" w:rsidRPr="00123DDE" w:rsidRDefault="00CB37DF" w:rsidP="00302D28">
      <w:pPr>
        <w:pStyle w:val="a3"/>
        <w:ind w:left="930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w w:val="130"/>
        </w:rPr>
        <w:lastRenderedPageBreak/>
        <w:t>(</w:t>
      </w:r>
      <w:r w:rsidRPr="00123DDE">
        <w:rPr>
          <w:rFonts w:ascii="標楷體" w:eastAsia="標楷體" w:hAnsi="標楷體"/>
          <w:w w:val="105"/>
        </w:rPr>
        <w:t>三</w:t>
      </w:r>
      <w:r w:rsidRPr="00123DDE">
        <w:rPr>
          <w:rFonts w:ascii="標楷體" w:eastAsia="標楷體" w:hAnsi="標楷體"/>
          <w:w w:val="130"/>
        </w:rPr>
        <w:t>)</w:t>
      </w:r>
      <w:r w:rsidRPr="00123DDE">
        <w:rPr>
          <w:rFonts w:ascii="標楷體" w:eastAsia="標楷體" w:hAnsi="標楷體"/>
          <w:w w:val="105"/>
        </w:rPr>
        <w:t>滅火器本體容器，應依下列規定，設置圓形標示：</w:t>
      </w:r>
    </w:p>
    <w:p w:rsidR="006322C6" w:rsidRPr="00123DDE" w:rsidRDefault="00CB37DF" w:rsidP="00302D28">
      <w:pPr>
        <w:pStyle w:val="a3"/>
        <w:ind w:left="1473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 xml:space="preserve">1.所充填滅火藥劑容量在 2 </w:t>
      </w:r>
      <w:r w:rsidRPr="00123DDE">
        <w:rPr>
          <w:rFonts w:ascii="Times New Roman" w:eastAsia="標楷體" w:hAnsi="Times New Roman"/>
        </w:rPr>
        <w:t>ℓ</w:t>
      </w:r>
      <w:r w:rsidRPr="00123DDE">
        <w:rPr>
          <w:rFonts w:ascii="標楷體" w:eastAsia="標楷體" w:hAnsi="標楷體"/>
        </w:rPr>
        <w:t xml:space="preserve"> 或重量在 3kg 以下者，半徑應</w:t>
      </w:r>
    </w:p>
    <w:p w:rsidR="006322C6" w:rsidRPr="00123DDE" w:rsidRDefault="00CB37DF" w:rsidP="00302D28">
      <w:pPr>
        <w:pStyle w:val="a3"/>
        <w:ind w:left="1813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 xml:space="preserve">1cm 以上；超過 2 </w:t>
      </w:r>
      <w:r w:rsidRPr="00123DDE">
        <w:rPr>
          <w:rFonts w:ascii="Times New Roman" w:eastAsia="標楷體" w:hAnsi="Times New Roman"/>
        </w:rPr>
        <w:t>ℓ</w:t>
      </w:r>
      <w:r w:rsidRPr="00123DDE">
        <w:rPr>
          <w:rFonts w:ascii="標楷體" w:eastAsia="標楷體" w:hAnsi="標楷體"/>
        </w:rPr>
        <w:t xml:space="preserve"> 或 3kg 者，半徑為 1.5cm 以上。</w:t>
      </w:r>
    </w:p>
    <w:p w:rsidR="006322C6" w:rsidRPr="00123DDE" w:rsidRDefault="00CB37DF" w:rsidP="00302D28">
      <w:pPr>
        <w:pStyle w:val="a3"/>
        <w:spacing w:before="47"/>
        <w:ind w:left="1744" w:right="454" w:hanging="322"/>
        <w:jc w:val="both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2.滅火器適用於 A 類火災者，以黑色字標示「普通火災用」字樣； 適用於 B 類火災者，以黑色字標示「油類火災用」字樣；適用 C 類火災者，則以白色字標示「電氣火災用」。</w:t>
      </w:r>
    </w:p>
    <w:p w:rsidR="006322C6" w:rsidRPr="00123DDE" w:rsidRDefault="00CB37DF" w:rsidP="00302D28">
      <w:pPr>
        <w:pStyle w:val="a3"/>
        <w:spacing w:before="6"/>
        <w:ind w:left="1744" w:right="451" w:hanging="322"/>
        <w:jc w:val="both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spacing w:val="20"/>
        </w:rPr>
        <w:t>3.</w:t>
      </w:r>
      <w:r w:rsidRPr="00123DDE">
        <w:rPr>
          <w:rFonts w:ascii="標楷體" w:eastAsia="標楷體" w:hAnsi="標楷體"/>
          <w:spacing w:val="21"/>
        </w:rPr>
        <w:t xml:space="preserve">切換噴嘴，所適用火災分類有不同之滅火器，如適用 </w:t>
      </w:r>
      <w:r w:rsidRPr="00123DDE">
        <w:rPr>
          <w:rFonts w:ascii="標楷體" w:eastAsia="標楷體" w:hAnsi="標楷體"/>
        </w:rPr>
        <w:t>B</w:t>
      </w:r>
      <w:r w:rsidRPr="00123DDE">
        <w:rPr>
          <w:rFonts w:ascii="標楷體" w:eastAsia="標楷體" w:hAnsi="標楷體"/>
          <w:spacing w:val="17"/>
        </w:rPr>
        <w:t xml:space="preserve"> 類</w:t>
      </w:r>
      <w:r w:rsidRPr="00123DDE">
        <w:rPr>
          <w:rFonts w:ascii="標楷體" w:eastAsia="標楷體" w:hAnsi="標楷體"/>
          <w:spacing w:val="22"/>
        </w:rPr>
        <w:t>火災之噴嘴者，以黑色字明確標示「△ △ 噴嘴時適用於油類火災」字樣；適用電氣火災</w:t>
      </w:r>
      <w:r w:rsidRPr="00123DDE">
        <w:rPr>
          <w:rFonts w:ascii="標楷體" w:eastAsia="標楷體" w:hAnsi="標楷體"/>
        </w:rPr>
        <w:t>（</w:t>
      </w:r>
      <w:r w:rsidRPr="00123DDE">
        <w:rPr>
          <w:rFonts w:ascii="標楷體" w:eastAsia="標楷體" w:hAnsi="標楷體"/>
          <w:spacing w:val="-22"/>
        </w:rPr>
        <w:t xml:space="preserve"> </w:t>
      </w:r>
      <w:r w:rsidRPr="00123DDE">
        <w:rPr>
          <w:rFonts w:ascii="標楷體" w:eastAsia="標楷體" w:hAnsi="標楷體"/>
        </w:rPr>
        <w:t>C</w:t>
      </w:r>
      <w:r w:rsidRPr="00123DDE">
        <w:rPr>
          <w:rFonts w:ascii="標楷體" w:eastAsia="標楷體" w:hAnsi="標楷體"/>
          <w:spacing w:val="35"/>
        </w:rPr>
        <w:t xml:space="preserve"> 類火災</w:t>
      </w:r>
      <w:r w:rsidRPr="00123DDE">
        <w:rPr>
          <w:rFonts w:ascii="標楷體" w:eastAsia="標楷體" w:hAnsi="標楷體"/>
          <w:spacing w:val="14"/>
        </w:rPr>
        <w:t>）</w:t>
      </w:r>
      <w:r w:rsidRPr="00123DDE">
        <w:rPr>
          <w:rFonts w:ascii="標楷體" w:eastAsia="標楷體" w:hAnsi="標楷體"/>
          <w:spacing w:val="16"/>
        </w:rPr>
        <w:t>之噴嘴者，以白</w:t>
      </w:r>
      <w:r w:rsidRPr="00123DDE">
        <w:rPr>
          <w:rFonts w:ascii="標楷體" w:eastAsia="標楷體" w:hAnsi="標楷體"/>
          <w:spacing w:val="23"/>
        </w:rPr>
        <w:t>色字明確標示「○ ○ 噴嘴時適用於電氣火災」字樣。</w:t>
      </w:r>
    </w:p>
    <w:p w:rsidR="00E95257" w:rsidRDefault="00CB37DF" w:rsidP="00E95257">
      <w:pPr>
        <w:pStyle w:val="a3"/>
        <w:spacing w:before="4"/>
        <w:ind w:left="1720" w:right="455" w:hanging="322"/>
        <w:jc w:val="both"/>
        <w:rPr>
          <w:rFonts w:ascii="標楷體" w:eastAsia="標楷體" w:hAnsi="標楷體" w:hint="eastAsia"/>
          <w:spacing w:val="27"/>
        </w:rPr>
      </w:pPr>
      <w:r w:rsidRPr="00123DDE">
        <w:rPr>
          <w:rFonts w:ascii="標楷體" w:eastAsia="標楷體" w:hAnsi="標楷體"/>
          <w:spacing w:val="20"/>
        </w:rPr>
        <w:t>4.</w:t>
      </w:r>
      <w:r w:rsidRPr="00123DDE">
        <w:rPr>
          <w:rFonts w:ascii="標楷體" w:eastAsia="標楷體" w:hAnsi="標楷體"/>
          <w:spacing w:val="26"/>
        </w:rPr>
        <w:t xml:space="preserve">上開 </w:t>
      </w:r>
      <w:r w:rsidRPr="00123DDE">
        <w:rPr>
          <w:rFonts w:ascii="標楷體" w:eastAsia="標楷體" w:hAnsi="標楷體"/>
        </w:rPr>
        <w:t>2</w:t>
      </w:r>
      <w:r w:rsidRPr="00123DDE">
        <w:rPr>
          <w:rFonts w:ascii="標楷體" w:eastAsia="標楷體" w:hAnsi="標楷體"/>
          <w:spacing w:val="6"/>
        </w:rPr>
        <w:t xml:space="preserve"> </w:t>
      </w:r>
      <w:r w:rsidRPr="00123DDE">
        <w:rPr>
          <w:rFonts w:ascii="標楷體" w:eastAsia="標楷體" w:hAnsi="標楷體"/>
          <w:spacing w:val="20"/>
        </w:rPr>
        <w:t xml:space="preserve">及 </w:t>
      </w:r>
      <w:r w:rsidRPr="00123DDE">
        <w:rPr>
          <w:rFonts w:ascii="標楷體" w:eastAsia="標楷體" w:hAnsi="標楷體"/>
        </w:rPr>
        <w:t>3</w:t>
      </w:r>
      <w:r w:rsidRPr="00123DDE">
        <w:rPr>
          <w:rFonts w:ascii="標楷體" w:eastAsia="標楷體" w:hAnsi="標楷體"/>
          <w:spacing w:val="7"/>
        </w:rPr>
        <w:t xml:space="preserve"> </w:t>
      </w:r>
      <w:r w:rsidRPr="00123DDE">
        <w:rPr>
          <w:rFonts w:ascii="標楷體" w:eastAsia="標楷體" w:hAnsi="標楷體"/>
          <w:spacing w:val="21"/>
        </w:rPr>
        <w:t>規定字樣以外部分，普通火災用者以白色，油</w:t>
      </w:r>
      <w:r w:rsidRPr="00123DDE">
        <w:rPr>
          <w:rFonts w:ascii="標楷體" w:eastAsia="標楷體" w:hAnsi="標楷體"/>
          <w:spacing w:val="27"/>
        </w:rPr>
        <w:t>類火災用者以黃色，電氣火災用者以藍色作底完成。</w:t>
      </w:r>
      <w:bookmarkStart w:id="6" w:name="_TOC_250008"/>
      <w:bookmarkEnd w:id="6"/>
    </w:p>
    <w:p w:rsidR="00E95257" w:rsidRPr="00123DDE" w:rsidRDefault="00E95257" w:rsidP="006C600B">
      <w:pPr>
        <w:pStyle w:val="Heading1"/>
        <w:spacing w:line="240" w:lineRule="auto"/>
        <w:ind w:left="0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三十七、住宅用滅火器</w:t>
      </w:r>
    </w:p>
    <w:p w:rsidR="00E95257" w:rsidRPr="00123DDE" w:rsidRDefault="00E95257" w:rsidP="006C600B">
      <w:pPr>
        <w:pStyle w:val="a3"/>
        <w:ind w:left="1074" w:right="452" w:hanging="598"/>
        <w:jc w:val="both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spacing w:val="20"/>
          <w:w w:val="120"/>
        </w:rPr>
        <w:t>(</w:t>
      </w:r>
      <w:proofErr w:type="gramStart"/>
      <w:r w:rsidRPr="00123DDE">
        <w:rPr>
          <w:rFonts w:ascii="標楷體" w:eastAsia="標楷體" w:hAnsi="標楷體"/>
          <w:spacing w:val="40"/>
        </w:rPr>
        <w:t>一</w:t>
      </w:r>
      <w:proofErr w:type="gramEnd"/>
      <w:r w:rsidRPr="00123DDE">
        <w:rPr>
          <w:rFonts w:ascii="標楷體" w:eastAsia="標楷體" w:hAnsi="標楷體"/>
          <w:spacing w:val="17"/>
          <w:w w:val="120"/>
        </w:rPr>
        <w:t>)</w:t>
      </w:r>
      <w:r w:rsidRPr="00123DDE">
        <w:rPr>
          <w:rFonts w:ascii="標楷體" w:eastAsia="標楷體" w:hAnsi="標楷體"/>
          <w:spacing w:val="30"/>
        </w:rPr>
        <w:t>住宅用滅火器應為</w:t>
      </w:r>
      <w:proofErr w:type="gramStart"/>
      <w:r w:rsidRPr="00123DDE">
        <w:rPr>
          <w:rFonts w:ascii="標楷體" w:eastAsia="標楷體" w:hAnsi="標楷體"/>
          <w:spacing w:val="30"/>
        </w:rPr>
        <w:t>蓄壓式</w:t>
      </w:r>
      <w:proofErr w:type="gramEnd"/>
      <w:r w:rsidRPr="00123DDE">
        <w:rPr>
          <w:rFonts w:ascii="標楷體" w:eastAsia="標楷體" w:hAnsi="標楷體"/>
          <w:spacing w:val="30"/>
        </w:rPr>
        <w:t>滅火器，且不具更換或充填滅火藥劑</w:t>
      </w:r>
      <w:r w:rsidRPr="00123DDE">
        <w:rPr>
          <w:rFonts w:ascii="標楷體" w:eastAsia="標楷體" w:hAnsi="標楷體"/>
          <w:spacing w:val="36"/>
        </w:rPr>
        <w:t>之構造。滅火器以接著劑</w:t>
      </w:r>
      <w:proofErr w:type="gramStart"/>
      <w:r w:rsidRPr="00123DDE">
        <w:rPr>
          <w:rFonts w:ascii="標楷體" w:eastAsia="標楷體" w:hAnsi="標楷體"/>
          <w:spacing w:val="36"/>
        </w:rPr>
        <w:t>將外蓋等</w:t>
      </w:r>
      <w:proofErr w:type="gramEnd"/>
      <w:r w:rsidRPr="00123DDE">
        <w:rPr>
          <w:rFonts w:ascii="標楷體" w:eastAsia="標楷體" w:hAnsi="標楷體"/>
          <w:spacing w:val="36"/>
        </w:rPr>
        <w:t>固定在本體容器上者，如將</w:t>
      </w:r>
      <w:proofErr w:type="gramStart"/>
      <w:r w:rsidRPr="00123DDE">
        <w:rPr>
          <w:rFonts w:ascii="標楷體" w:eastAsia="標楷體" w:hAnsi="標楷體"/>
          <w:spacing w:val="34"/>
        </w:rPr>
        <w:t>其外蓋打開</w:t>
      </w:r>
      <w:proofErr w:type="gramEnd"/>
      <w:r w:rsidRPr="00123DDE">
        <w:rPr>
          <w:rFonts w:ascii="標楷體" w:eastAsia="標楷體" w:hAnsi="標楷體"/>
          <w:spacing w:val="34"/>
        </w:rPr>
        <w:t>所需之力達</w:t>
      </w:r>
      <w:r w:rsidRPr="00123DDE">
        <w:rPr>
          <w:rFonts w:ascii="標楷體" w:eastAsia="標楷體" w:hAnsi="標楷體"/>
          <w:spacing w:val="-5"/>
        </w:rPr>
        <w:t xml:space="preserve"> </w:t>
      </w:r>
      <w:r w:rsidRPr="00123DDE">
        <w:rPr>
          <w:rFonts w:ascii="標楷體" w:eastAsia="標楷體" w:hAnsi="標楷體"/>
          <w:spacing w:val="20"/>
          <w:w w:val="90"/>
        </w:rPr>
        <w:t>5</w:t>
      </w:r>
      <w:r w:rsidRPr="00123DDE">
        <w:rPr>
          <w:rFonts w:ascii="標楷體" w:eastAsia="標楷體" w:hAnsi="標楷體"/>
          <w:w w:val="90"/>
        </w:rPr>
        <w:t>0</w:t>
      </w:r>
      <w:r w:rsidRPr="00123DDE">
        <w:rPr>
          <w:rFonts w:ascii="標楷體" w:eastAsia="標楷體" w:hAnsi="標楷體"/>
          <w:spacing w:val="12"/>
        </w:rPr>
        <w:t xml:space="preserve"> </w:t>
      </w:r>
      <w:r w:rsidRPr="00123DDE">
        <w:rPr>
          <w:rFonts w:ascii="標楷體" w:eastAsia="標楷體" w:hAnsi="標楷體"/>
          <w:spacing w:val="39"/>
        </w:rPr>
        <w:t>牛頓米</w:t>
      </w:r>
      <w:r w:rsidRPr="00123DDE">
        <w:rPr>
          <w:rFonts w:ascii="標楷體" w:eastAsia="標楷體" w:hAnsi="標楷體"/>
          <w:spacing w:val="20"/>
          <w:w w:val="94"/>
        </w:rPr>
        <w:t>(</w:t>
      </w:r>
      <w:r w:rsidRPr="00123DDE">
        <w:rPr>
          <w:rFonts w:ascii="標楷體" w:eastAsia="標楷體" w:hAnsi="標楷體"/>
          <w:spacing w:val="18"/>
          <w:w w:val="94"/>
        </w:rPr>
        <w:t>N</w:t>
      </w:r>
      <w:proofErr w:type="gramStart"/>
      <w:r w:rsidRPr="00123DDE">
        <w:rPr>
          <w:rFonts w:ascii="標楷體" w:eastAsia="標楷體" w:hAnsi="標楷體"/>
          <w:spacing w:val="20"/>
          <w:w w:val="89"/>
        </w:rPr>
        <w:t>·</w:t>
      </w:r>
      <w:proofErr w:type="gramEnd"/>
      <w:r w:rsidRPr="00123DDE">
        <w:rPr>
          <w:rFonts w:ascii="標楷體" w:eastAsia="標楷體" w:hAnsi="標楷體"/>
          <w:spacing w:val="20"/>
          <w:w w:val="54"/>
        </w:rPr>
        <w:t>m</w:t>
      </w:r>
      <w:r w:rsidRPr="00123DDE">
        <w:rPr>
          <w:rFonts w:ascii="標楷體" w:eastAsia="標楷體" w:hAnsi="標楷體"/>
          <w:spacing w:val="18"/>
          <w:w w:val="148"/>
        </w:rPr>
        <w:t>)</w:t>
      </w:r>
      <w:r w:rsidRPr="00123DDE">
        <w:rPr>
          <w:rFonts w:ascii="標楷體" w:eastAsia="標楷體" w:hAnsi="標楷體"/>
          <w:spacing w:val="28"/>
        </w:rPr>
        <w:t>以上者，</w:t>
      </w:r>
      <w:r w:rsidRPr="00123DDE">
        <w:rPr>
          <w:rFonts w:ascii="標楷體" w:eastAsia="標楷體" w:hAnsi="標楷體"/>
          <w:spacing w:val="31"/>
        </w:rPr>
        <w:t>即視為不能再</w:t>
      </w:r>
      <w:r w:rsidRPr="00123DDE">
        <w:rPr>
          <w:rFonts w:ascii="標楷體" w:eastAsia="標楷體" w:hAnsi="標楷體"/>
          <w:spacing w:val="35"/>
        </w:rPr>
        <w:t>更換或充填滅火藥劑之構造。</w:t>
      </w:r>
    </w:p>
    <w:p w:rsidR="00E95257" w:rsidRPr="00123DDE" w:rsidRDefault="00E95257" w:rsidP="006C600B">
      <w:pPr>
        <w:pStyle w:val="a3"/>
        <w:ind w:left="477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w w:val="130"/>
        </w:rPr>
        <w:t>(</w:t>
      </w:r>
      <w:r w:rsidRPr="00123DDE">
        <w:rPr>
          <w:rFonts w:ascii="標楷體" w:eastAsia="標楷體" w:hAnsi="標楷體"/>
          <w:w w:val="105"/>
        </w:rPr>
        <w:t>二</w:t>
      </w:r>
      <w:r w:rsidRPr="00123DDE">
        <w:rPr>
          <w:rFonts w:ascii="標楷體" w:eastAsia="標楷體" w:hAnsi="標楷體"/>
          <w:w w:val="130"/>
        </w:rPr>
        <w:t>)</w:t>
      </w:r>
      <w:r w:rsidRPr="00123DDE">
        <w:rPr>
          <w:rFonts w:ascii="標楷體" w:eastAsia="標楷體" w:hAnsi="標楷體"/>
          <w:w w:val="105"/>
        </w:rPr>
        <w:t>住宅用滅火器應依下列規定實施試驗：</w:t>
      </w:r>
    </w:p>
    <w:p w:rsidR="00E95257" w:rsidRPr="00123DDE" w:rsidRDefault="00E95257" w:rsidP="006C600B">
      <w:pPr>
        <w:pStyle w:val="a3"/>
        <w:ind w:left="1276" w:right="379" w:hanging="320"/>
        <w:jc w:val="both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spacing w:val="20"/>
        </w:rPr>
        <w:t>1.</w:t>
      </w:r>
      <w:r w:rsidRPr="00123DDE">
        <w:rPr>
          <w:rFonts w:ascii="標楷體" w:eastAsia="標楷體" w:hAnsi="標楷體"/>
          <w:spacing w:val="27"/>
        </w:rPr>
        <w:t>住宅用滅火器外觀構造及性能</w:t>
      </w:r>
      <w:proofErr w:type="gramStart"/>
      <w:r w:rsidRPr="00123DDE">
        <w:rPr>
          <w:rFonts w:ascii="標楷體" w:eastAsia="標楷體" w:hAnsi="標楷體"/>
          <w:spacing w:val="27"/>
        </w:rPr>
        <w:t>準</w:t>
      </w:r>
      <w:proofErr w:type="gramEnd"/>
      <w:r w:rsidRPr="00123DDE">
        <w:rPr>
          <w:rFonts w:ascii="標楷體" w:eastAsia="標楷體" w:hAnsi="標楷體"/>
          <w:spacing w:val="27"/>
        </w:rPr>
        <w:t>用本基準壹、三、適用性；十</w:t>
      </w:r>
      <w:r w:rsidRPr="00123DDE">
        <w:rPr>
          <w:rFonts w:ascii="標楷體" w:eastAsia="標楷體" w:hAnsi="標楷體"/>
          <w:spacing w:val="30"/>
        </w:rPr>
        <w:t>一、本體容器所用材質之厚度；十二、本體容器之耐壓試驗；</w:t>
      </w:r>
      <w:r w:rsidRPr="00123DDE">
        <w:rPr>
          <w:rFonts w:ascii="標楷體" w:eastAsia="標楷體" w:hAnsi="標楷體"/>
          <w:spacing w:val="16"/>
        </w:rPr>
        <w:t>十三、護蓋、栓塞、</w:t>
      </w:r>
      <w:proofErr w:type="gramStart"/>
      <w:r w:rsidRPr="00123DDE">
        <w:rPr>
          <w:rFonts w:ascii="標楷體" w:eastAsia="標楷體" w:hAnsi="標楷體"/>
          <w:spacing w:val="16"/>
        </w:rPr>
        <w:t>灌裝口及</w:t>
      </w:r>
      <w:proofErr w:type="gramEnd"/>
      <w:r w:rsidRPr="00123DDE">
        <w:rPr>
          <w:rFonts w:ascii="標楷體" w:eastAsia="標楷體" w:hAnsi="標楷體"/>
          <w:spacing w:val="16"/>
        </w:rPr>
        <w:t>墊圈；十四、</w:t>
      </w:r>
      <w:proofErr w:type="gramStart"/>
      <w:r w:rsidRPr="00123DDE">
        <w:rPr>
          <w:rFonts w:ascii="標楷體" w:eastAsia="標楷體" w:hAnsi="標楷體"/>
          <w:spacing w:val="16"/>
        </w:rPr>
        <w:t>閥體</w:t>
      </w:r>
      <w:proofErr w:type="gramEnd"/>
      <w:r w:rsidRPr="00123DDE">
        <w:rPr>
          <w:rFonts w:ascii="標楷體" w:eastAsia="標楷體" w:hAnsi="標楷體"/>
          <w:spacing w:val="16"/>
        </w:rPr>
        <w:t>；十五、軟管；十六、噴嘴；十九、耐衝擊強度；二十一、安全插梢；二十二、</w:t>
      </w:r>
      <w:r w:rsidRPr="00123DDE">
        <w:rPr>
          <w:rFonts w:ascii="標楷體" w:eastAsia="標楷體" w:hAnsi="標楷體"/>
          <w:spacing w:val="23"/>
        </w:rPr>
        <w:t>攜帶或搬運之裝置；二十三、安全閥；二十七、指示壓力</w:t>
      </w:r>
      <w:proofErr w:type="gramStart"/>
      <w:r w:rsidRPr="00123DDE">
        <w:rPr>
          <w:rFonts w:ascii="標楷體" w:eastAsia="標楷體" w:hAnsi="標楷體"/>
          <w:spacing w:val="23"/>
        </w:rPr>
        <w:t>錶</w:t>
      </w:r>
      <w:proofErr w:type="gramEnd"/>
      <w:r w:rsidRPr="00123DDE">
        <w:rPr>
          <w:rFonts w:ascii="標楷體" w:eastAsia="標楷體" w:hAnsi="標楷體"/>
          <w:spacing w:val="23"/>
        </w:rPr>
        <w:t>；</w:t>
      </w:r>
      <w:r w:rsidRPr="00123DDE">
        <w:rPr>
          <w:rFonts w:ascii="標楷體" w:eastAsia="標楷體" w:hAnsi="標楷體"/>
          <w:spacing w:val="34"/>
        </w:rPr>
        <w:t>三十三、保持裝置之規定。</w:t>
      </w:r>
    </w:p>
    <w:p w:rsidR="00E95257" w:rsidRPr="00123DDE" w:rsidRDefault="00E95257" w:rsidP="006C600B">
      <w:pPr>
        <w:pStyle w:val="a3"/>
        <w:ind w:left="1276" w:right="459" w:hanging="320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2.住宅用滅火器</w:t>
      </w:r>
      <w:proofErr w:type="gramStart"/>
      <w:r w:rsidRPr="00123DDE">
        <w:rPr>
          <w:rFonts w:ascii="標楷體" w:eastAsia="標楷體" w:hAnsi="標楷體"/>
        </w:rPr>
        <w:t>準</w:t>
      </w:r>
      <w:proofErr w:type="gramEnd"/>
      <w:r w:rsidRPr="00123DDE">
        <w:rPr>
          <w:rFonts w:ascii="標楷體" w:eastAsia="標楷體" w:hAnsi="標楷體"/>
        </w:rPr>
        <w:t>用本基準壹、六、耐蝕及防</w:t>
      </w:r>
      <w:proofErr w:type="gramStart"/>
      <w:r w:rsidRPr="00123DDE">
        <w:rPr>
          <w:rFonts w:ascii="標楷體" w:eastAsia="標楷體" w:hAnsi="標楷體"/>
        </w:rPr>
        <w:t>銹</w:t>
      </w:r>
      <w:proofErr w:type="gramEnd"/>
      <w:r w:rsidRPr="00123DDE">
        <w:rPr>
          <w:rFonts w:ascii="標楷體" w:eastAsia="標楷體" w:hAnsi="標楷體"/>
        </w:rPr>
        <w:t>規定，</w:t>
      </w:r>
      <w:proofErr w:type="gramStart"/>
      <w:r w:rsidRPr="00123DDE">
        <w:rPr>
          <w:rFonts w:ascii="標楷體" w:eastAsia="標楷體" w:hAnsi="標楷體"/>
        </w:rPr>
        <w:t>但筒體</w:t>
      </w:r>
      <w:proofErr w:type="gramEnd"/>
      <w:r w:rsidRPr="00123DDE">
        <w:rPr>
          <w:rFonts w:ascii="標楷體" w:eastAsia="標楷體" w:hAnsi="標楷體"/>
        </w:rPr>
        <w:t>外部可使用非紅色塗裝。</w:t>
      </w:r>
    </w:p>
    <w:p w:rsidR="00E95257" w:rsidRPr="00123DDE" w:rsidRDefault="00E95257" w:rsidP="006C600B">
      <w:pPr>
        <w:pStyle w:val="a3"/>
        <w:ind w:left="1276" w:right="459" w:hanging="320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3.住宅用滅火器</w:t>
      </w:r>
      <w:proofErr w:type="gramStart"/>
      <w:r w:rsidRPr="00123DDE">
        <w:rPr>
          <w:rFonts w:ascii="標楷體" w:eastAsia="標楷體" w:hAnsi="標楷體"/>
        </w:rPr>
        <w:t>準</w:t>
      </w:r>
      <w:proofErr w:type="gramEnd"/>
      <w:r w:rsidRPr="00123DDE">
        <w:rPr>
          <w:rFonts w:ascii="標楷體" w:eastAsia="標楷體" w:hAnsi="標楷體"/>
        </w:rPr>
        <w:t>用本基準壹、九、噴射性能試驗規定，應能噴射所充填滅火藥劑容量或重量為</w:t>
      </w:r>
      <w:r w:rsidR="00F61F2D">
        <w:rPr>
          <w:rFonts w:ascii="標楷體" w:eastAsia="標楷體" w:hAnsi="標楷體"/>
        </w:rPr>
        <w:t xml:space="preserve"> 85</w:t>
      </w:r>
      <w:proofErr w:type="gramStart"/>
      <w:r w:rsidR="006F29CF" w:rsidRPr="00123DDE">
        <w:rPr>
          <w:rFonts w:ascii="標楷體" w:eastAsia="標楷體" w:hAnsi="標楷體"/>
          <w:w w:val="105"/>
        </w:rPr>
        <w:t>﹪</w:t>
      </w:r>
      <w:proofErr w:type="gramEnd"/>
      <w:r w:rsidR="003E526A">
        <w:rPr>
          <w:rFonts w:ascii="標楷體" w:eastAsia="標楷體" w:hAnsi="標楷體"/>
        </w:rPr>
        <w:t>以上之量。</w:t>
      </w:r>
    </w:p>
    <w:p w:rsidR="00E263F6" w:rsidRDefault="00E95257" w:rsidP="006C600B">
      <w:pPr>
        <w:pStyle w:val="a3"/>
        <w:ind w:left="1209" w:right="1611" w:hanging="240"/>
        <w:rPr>
          <w:rFonts w:ascii="標楷體" w:eastAsia="標楷體" w:hAnsi="標楷體" w:hint="eastAsia"/>
        </w:rPr>
      </w:pPr>
      <w:r w:rsidRPr="00123DDE">
        <w:rPr>
          <w:rFonts w:ascii="標楷體" w:eastAsia="標楷體" w:hAnsi="標楷體"/>
        </w:rPr>
        <w:t>4.實施下列普通火災至電氣火災滅火性能試驗各 3 次：</w:t>
      </w:r>
    </w:p>
    <w:p w:rsidR="00E95257" w:rsidRPr="00123DDE" w:rsidRDefault="00E95257" w:rsidP="006C600B">
      <w:pPr>
        <w:pStyle w:val="a3"/>
        <w:ind w:left="1209" w:right="1611" w:hanging="240"/>
        <w:rPr>
          <w:rFonts w:ascii="標楷體" w:eastAsia="標楷體" w:hAnsi="標楷體"/>
        </w:rPr>
      </w:pPr>
      <w:proofErr w:type="gramStart"/>
      <w:r w:rsidRPr="00123DDE">
        <w:rPr>
          <w:rFonts w:ascii="標楷體" w:eastAsia="標楷體" w:hAnsi="標楷體"/>
          <w:w w:val="110"/>
        </w:rPr>
        <w:t>Ａ</w:t>
      </w:r>
      <w:proofErr w:type="gramEnd"/>
      <w:r w:rsidRPr="00123DDE">
        <w:rPr>
          <w:rFonts w:ascii="標楷體" w:eastAsia="標楷體" w:hAnsi="標楷體"/>
          <w:w w:val="160"/>
        </w:rPr>
        <w:t>.</w:t>
      </w:r>
      <w:r w:rsidRPr="00123DDE">
        <w:rPr>
          <w:rFonts w:ascii="標楷體" w:eastAsia="標楷體" w:hAnsi="標楷體"/>
          <w:w w:val="110"/>
        </w:rPr>
        <w:t>普通火災</w:t>
      </w:r>
    </w:p>
    <w:p w:rsidR="00E95257" w:rsidRPr="00123DDE" w:rsidRDefault="00E95257" w:rsidP="006C600B">
      <w:pPr>
        <w:pStyle w:val="a3"/>
        <w:ind w:left="1677" w:right="585" w:hanging="468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(1)使用圖 1(c)之模型，木材使用杉木或松木，其含水率應介</w:t>
      </w:r>
      <w:r w:rsidRPr="00123DDE">
        <w:rPr>
          <w:rFonts w:ascii="標楷體" w:eastAsia="標楷體" w:hAnsi="標楷體"/>
          <w:w w:val="105"/>
        </w:rPr>
        <w:t>於 10</w:t>
      </w:r>
      <w:proofErr w:type="gramStart"/>
      <w:r w:rsidRPr="00123DDE">
        <w:rPr>
          <w:rFonts w:ascii="標楷體" w:eastAsia="標楷體" w:hAnsi="標楷體"/>
          <w:w w:val="105"/>
        </w:rPr>
        <w:t>﹪</w:t>
      </w:r>
      <w:proofErr w:type="gramEnd"/>
      <w:r w:rsidRPr="00123DDE">
        <w:rPr>
          <w:rFonts w:ascii="標楷體" w:eastAsia="標楷體" w:hAnsi="標楷體"/>
          <w:w w:val="105"/>
        </w:rPr>
        <w:t>至 14</w:t>
      </w:r>
      <w:proofErr w:type="gramStart"/>
      <w:r w:rsidRPr="00123DDE">
        <w:rPr>
          <w:rFonts w:ascii="標楷體" w:eastAsia="標楷體" w:hAnsi="標楷體"/>
          <w:w w:val="105"/>
        </w:rPr>
        <w:t>﹪</w:t>
      </w:r>
      <w:proofErr w:type="gramEnd"/>
      <w:r w:rsidRPr="00123DDE">
        <w:rPr>
          <w:rFonts w:ascii="標楷體" w:eastAsia="標楷體" w:hAnsi="標楷體"/>
          <w:w w:val="105"/>
        </w:rPr>
        <w:t>間。</w:t>
      </w:r>
    </w:p>
    <w:p w:rsidR="00E95257" w:rsidRPr="00123DDE" w:rsidRDefault="00E95257" w:rsidP="006C600B">
      <w:pPr>
        <w:pStyle w:val="a3"/>
        <w:ind w:left="1732" w:right="1005" w:hanging="524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spacing w:val="19"/>
        </w:rPr>
        <w:t>(</w:t>
      </w:r>
      <w:r w:rsidRPr="00123DDE">
        <w:rPr>
          <w:rFonts w:ascii="標楷體" w:eastAsia="標楷體" w:hAnsi="標楷體"/>
          <w:spacing w:val="20"/>
          <w:w w:val="90"/>
        </w:rPr>
        <w:t>2</w:t>
      </w:r>
      <w:r w:rsidRPr="00123DDE">
        <w:rPr>
          <w:rFonts w:ascii="標楷體" w:eastAsia="標楷體" w:hAnsi="標楷體"/>
          <w:spacing w:val="19"/>
        </w:rPr>
        <w:t>)</w:t>
      </w:r>
      <w:r w:rsidRPr="00123DDE">
        <w:rPr>
          <w:rFonts w:ascii="標楷體" w:eastAsia="標楷體" w:hAnsi="標楷體"/>
          <w:spacing w:val="39"/>
        </w:rPr>
        <w:t>木材長度</w:t>
      </w:r>
      <w:r w:rsidRPr="00123DDE">
        <w:rPr>
          <w:rFonts w:ascii="標楷體" w:eastAsia="標楷體" w:hAnsi="標楷體"/>
          <w:spacing w:val="20"/>
          <w:w w:val="148"/>
        </w:rPr>
        <w:t>(</w:t>
      </w:r>
      <w:r w:rsidRPr="00123DDE">
        <w:rPr>
          <w:rFonts w:ascii="標楷體" w:eastAsia="標楷體" w:hAnsi="標楷體"/>
          <w:spacing w:val="18"/>
          <w:w w:val="92"/>
        </w:rPr>
        <w:t>L</w:t>
      </w:r>
      <w:r w:rsidRPr="00123DDE">
        <w:rPr>
          <w:rFonts w:ascii="標楷體" w:eastAsia="標楷體" w:hAnsi="標楷體"/>
          <w:spacing w:val="18"/>
          <w:w w:val="148"/>
        </w:rPr>
        <w:t>)</w:t>
      </w:r>
      <w:r w:rsidRPr="00123DDE">
        <w:rPr>
          <w:rFonts w:ascii="標楷體" w:eastAsia="標楷體" w:hAnsi="標楷體"/>
          <w:spacing w:val="38"/>
        </w:rPr>
        <w:t>容許公差介於</w:t>
      </w:r>
      <w:r w:rsidRPr="00123DDE">
        <w:rPr>
          <w:rFonts w:ascii="標楷體" w:eastAsia="標楷體" w:hAnsi="標楷體"/>
          <w:spacing w:val="18"/>
          <w:w w:val="144"/>
        </w:rPr>
        <w:t>-</w:t>
      </w:r>
      <w:r w:rsidRPr="00123DDE">
        <w:rPr>
          <w:rFonts w:ascii="標楷體" w:eastAsia="標楷體" w:hAnsi="標楷體"/>
          <w:spacing w:val="20"/>
          <w:w w:val="90"/>
        </w:rPr>
        <w:t>5</w:t>
      </w:r>
      <w:r w:rsidRPr="00123DDE">
        <w:rPr>
          <w:rFonts w:ascii="標楷體" w:eastAsia="標楷體" w:hAnsi="標楷體"/>
          <w:spacing w:val="18"/>
          <w:w w:val="54"/>
        </w:rPr>
        <w:t>m</w:t>
      </w:r>
      <w:r w:rsidRPr="00123DDE">
        <w:rPr>
          <w:rFonts w:ascii="標楷體" w:eastAsia="標楷體" w:hAnsi="標楷體"/>
          <w:w w:val="54"/>
        </w:rPr>
        <w:t>m</w:t>
      </w:r>
      <w:r w:rsidRPr="00123DDE">
        <w:rPr>
          <w:rFonts w:ascii="標楷體" w:eastAsia="標楷體" w:hAnsi="標楷體"/>
          <w:spacing w:val="-13"/>
        </w:rPr>
        <w:t xml:space="preserve"> </w:t>
      </w:r>
      <w:r w:rsidRPr="00123DDE">
        <w:rPr>
          <w:rFonts w:ascii="標楷體" w:eastAsia="標楷體" w:hAnsi="標楷體"/>
          <w:spacing w:val="40"/>
        </w:rPr>
        <w:t>至</w:t>
      </w:r>
      <w:r w:rsidRPr="00123DDE">
        <w:rPr>
          <w:rFonts w:ascii="標楷體" w:eastAsia="標楷體" w:hAnsi="標楷體"/>
          <w:spacing w:val="20"/>
          <w:w w:val="90"/>
        </w:rPr>
        <w:t>+</w:t>
      </w:r>
      <w:r w:rsidRPr="00123DDE">
        <w:rPr>
          <w:rFonts w:ascii="標楷體" w:eastAsia="標楷體" w:hAnsi="標楷體"/>
          <w:spacing w:val="18"/>
          <w:w w:val="90"/>
        </w:rPr>
        <w:t>1</w:t>
      </w:r>
      <w:r w:rsidRPr="00123DDE">
        <w:rPr>
          <w:rFonts w:ascii="標楷體" w:eastAsia="標楷體" w:hAnsi="標楷體"/>
          <w:spacing w:val="20"/>
          <w:w w:val="90"/>
        </w:rPr>
        <w:t>0</w:t>
      </w:r>
      <w:r w:rsidRPr="00123DDE">
        <w:rPr>
          <w:rFonts w:ascii="標楷體" w:eastAsia="標楷體" w:hAnsi="標楷體"/>
          <w:spacing w:val="20"/>
          <w:w w:val="54"/>
        </w:rPr>
        <w:t>m</w:t>
      </w:r>
      <w:r w:rsidRPr="00123DDE">
        <w:rPr>
          <w:rFonts w:ascii="標楷體" w:eastAsia="標楷體" w:hAnsi="標楷體"/>
          <w:w w:val="54"/>
        </w:rPr>
        <w:t>m</w:t>
      </w:r>
      <w:r w:rsidRPr="00123DDE">
        <w:rPr>
          <w:rFonts w:ascii="標楷體" w:eastAsia="標楷體" w:hAnsi="標楷體"/>
          <w:spacing w:val="-14"/>
        </w:rPr>
        <w:t xml:space="preserve"> </w:t>
      </w:r>
      <w:proofErr w:type="gramStart"/>
      <w:r w:rsidRPr="00123DDE">
        <w:rPr>
          <w:rFonts w:ascii="標楷體" w:eastAsia="標楷體" w:hAnsi="標楷體"/>
          <w:spacing w:val="26"/>
        </w:rPr>
        <w:t>之間，</w:t>
      </w:r>
      <w:proofErr w:type="gramEnd"/>
      <w:r w:rsidRPr="00123DDE">
        <w:rPr>
          <w:rFonts w:ascii="標楷體" w:eastAsia="標楷體" w:hAnsi="標楷體"/>
          <w:spacing w:val="39"/>
        </w:rPr>
        <w:t>寬度</w:t>
      </w:r>
      <w:r w:rsidRPr="00123DDE">
        <w:rPr>
          <w:rFonts w:ascii="標楷體" w:eastAsia="標楷體" w:hAnsi="標楷體"/>
          <w:spacing w:val="20"/>
          <w:w w:val="82"/>
        </w:rPr>
        <w:t>(W</w:t>
      </w:r>
      <w:r w:rsidRPr="00123DDE">
        <w:rPr>
          <w:rFonts w:ascii="標楷體" w:eastAsia="標楷體" w:hAnsi="標楷體"/>
          <w:w w:val="148"/>
        </w:rPr>
        <w:t>)</w:t>
      </w:r>
      <w:r w:rsidRPr="00123DDE">
        <w:rPr>
          <w:rFonts w:ascii="標楷體" w:eastAsia="標楷體" w:hAnsi="標楷體"/>
          <w:spacing w:val="39"/>
        </w:rPr>
        <w:t>及厚度</w:t>
      </w:r>
      <w:r w:rsidRPr="00123DDE">
        <w:rPr>
          <w:rFonts w:ascii="標楷體" w:eastAsia="標楷體" w:hAnsi="標楷體"/>
          <w:spacing w:val="17"/>
          <w:w w:val="148"/>
        </w:rPr>
        <w:t>(</w:t>
      </w:r>
      <w:r w:rsidRPr="00123DDE">
        <w:rPr>
          <w:rFonts w:ascii="標楷體" w:eastAsia="標楷體" w:hAnsi="標楷體"/>
          <w:spacing w:val="20"/>
          <w:w w:val="68"/>
        </w:rPr>
        <w:t>H</w:t>
      </w:r>
      <w:r w:rsidRPr="00123DDE">
        <w:rPr>
          <w:rFonts w:ascii="標楷體" w:eastAsia="標楷體" w:hAnsi="標楷體"/>
          <w:spacing w:val="18"/>
          <w:w w:val="148"/>
        </w:rPr>
        <w:t>)</w:t>
      </w:r>
      <w:r w:rsidRPr="00123DDE">
        <w:rPr>
          <w:rFonts w:ascii="標楷體" w:eastAsia="標楷體" w:hAnsi="標楷體"/>
          <w:spacing w:val="38"/>
        </w:rPr>
        <w:t>容許公差為</w:t>
      </w:r>
      <w:r w:rsidRPr="00123DDE">
        <w:rPr>
          <w:rFonts w:ascii="標楷體" w:eastAsia="標楷體" w:hAnsi="標楷體"/>
          <w:spacing w:val="22"/>
          <w:w w:val="50"/>
        </w:rPr>
        <w:t>±</w:t>
      </w:r>
      <w:r w:rsidRPr="00123DDE">
        <w:rPr>
          <w:rFonts w:ascii="標楷體" w:eastAsia="標楷體" w:hAnsi="標楷體"/>
          <w:spacing w:val="20"/>
          <w:w w:val="90"/>
        </w:rPr>
        <w:t>1</w:t>
      </w:r>
      <w:r w:rsidRPr="00123DDE">
        <w:rPr>
          <w:rFonts w:ascii="標楷體" w:eastAsia="標楷體" w:hAnsi="標楷體"/>
          <w:spacing w:val="17"/>
          <w:w w:val="54"/>
        </w:rPr>
        <w:t>m</w:t>
      </w:r>
      <w:r w:rsidRPr="00123DDE">
        <w:rPr>
          <w:rFonts w:ascii="標楷體" w:eastAsia="標楷體" w:hAnsi="標楷體"/>
          <w:spacing w:val="20"/>
          <w:w w:val="54"/>
        </w:rPr>
        <w:t>m</w:t>
      </w:r>
      <w:r w:rsidRPr="00123DDE">
        <w:rPr>
          <w:rFonts w:ascii="標楷體" w:eastAsia="標楷體" w:hAnsi="標楷體"/>
        </w:rPr>
        <w:t>。</w:t>
      </w:r>
    </w:p>
    <w:p w:rsidR="00E95257" w:rsidRPr="00123DDE" w:rsidRDefault="00E95257" w:rsidP="006C600B">
      <w:pPr>
        <w:pStyle w:val="a3"/>
        <w:ind w:left="1113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w w:val="110"/>
        </w:rPr>
        <w:t xml:space="preserve">(3)在油盤中，加入 0.6 </w:t>
      </w:r>
      <w:r w:rsidRPr="00123DDE">
        <w:rPr>
          <w:rFonts w:ascii="Times New Roman" w:eastAsia="標楷體" w:hAnsi="Times New Roman"/>
          <w:w w:val="110"/>
        </w:rPr>
        <w:t>ℓ</w:t>
      </w:r>
      <w:r w:rsidRPr="00123DDE">
        <w:rPr>
          <w:rFonts w:ascii="標楷體" w:eastAsia="標楷體" w:hAnsi="標楷體"/>
          <w:w w:val="110"/>
        </w:rPr>
        <w:t xml:space="preserve"> 之無鉛汽油或正庚烷，加以點火。</w:t>
      </w:r>
    </w:p>
    <w:p w:rsidR="00E95257" w:rsidRPr="00123DDE" w:rsidRDefault="00E95257" w:rsidP="006C600B">
      <w:pPr>
        <w:pStyle w:val="a3"/>
        <w:ind w:left="1094" w:right="4572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w w:val="105"/>
        </w:rPr>
        <w:t>(4)於點火 3 分鐘後，進行滅火。(5)噴射時</w:t>
      </w:r>
      <w:proofErr w:type="gramStart"/>
      <w:r w:rsidRPr="00123DDE">
        <w:rPr>
          <w:rFonts w:ascii="標楷體" w:eastAsia="標楷體" w:hAnsi="標楷體"/>
          <w:w w:val="105"/>
        </w:rPr>
        <w:t>採</w:t>
      </w:r>
      <w:proofErr w:type="gramEnd"/>
      <w:r w:rsidRPr="00123DDE">
        <w:rPr>
          <w:rFonts w:ascii="標楷體" w:eastAsia="標楷體" w:hAnsi="標楷體"/>
          <w:w w:val="105"/>
        </w:rPr>
        <w:t>全</w:t>
      </w:r>
      <w:proofErr w:type="gramStart"/>
      <w:r w:rsidRPr="00123DDE">
        <w:rPr>
          <w:rFonts w:ascii="標楷體" w:eastAsia="標楷體" w:hAnsi="標楷體"/>
          <w:w w:val="105"/>
        </w:rPr>
        <w:t>量噴放</w:t>
      </w:r>
      <w:proofErr w:type="gramEnd"/>
      <w:r w:rsidRPr="00123DDE">
        <w:rPr>
          <w:rFonts w:ascii="標楷體" w:eastAsia="標楷體" w:hAnsi="標楷體"/>
          <w:w w:val="105"/>
        </w:rPr>
        <w:t>。</w:t>
      </w:r>
    </w:p>
    <w:p w:rsidR="00E95257" w:rsidRPr="00123DDE" w:rsidRDefault="00E95257" w:rsidP="006C600B">
      <w:pPr>
        <w:pStyle w:val="a3"/>
        <w:ind w:left="1732" w:right="455" w:hanging="639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(6)依前述（1）至（5）規定進行滅火試驗，滅火</w:t>
      </w:r>
      <w:proofErr w:type="gramStart"/>
      <w:r w:rsidRPr="00123DDE">
        <w:rPr>
          <w:rFonts w:ascii="標楷體" w:eastAsia="標楷體" w:hAnsi="標楷體"/>
        </w:rPr>
        <w:t>藥劑噴放完畢</w:t>
      </w:r>
      <w:proofErr w:type="gramEnd"/>
      <w:r w:rsidRPr="00123DDE">
        <w:rPr>
          <w:rFonts w:ascii="標楷體" w:eastAsia="標楷體" w:hAnsi="標楷體"/>
          <w:w w:val="105"/>
        </w:rPr>
        <w:t>時， 木材模型上不得有殘焰，且 2 分鐘內不得復燃。</w:t>
      </w:r>
    </w:p>
    <w:p w:rsidR="00E95257" w:rsidRPr="00123DDE" w:rsidRDefault="00E95257" w:rsidP="006C600B">
      <w:pPr>
        <w:pStyle w:val="a3"/>
        <w:ind w:left="969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B.高溫油鍋火災</w:t>
      </w:r>
    </w:p>
    <w:p w:rsidR="00E95257" w:rsidRPr="00123DDE" w:rsidRDefault="00E95257" w:rsidP="006C600B">
      <w:pPr>
        <w:pStyle w:val="a3"/>
        <w:ind w:left="969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w w:val="105"/>
        </w:rPr>
        <w:t>(1)火災滅火試驗模型、油炸鍋、瓦斯爐等裝置如圖 5。</w:t>
      </w:r>
    </w:p>
    <w:p w:rsidR="00E95257" w:rsidRPr="00123DDE" w:rsidRDefault="00DA7BF9" w:rsidP="006C600B">
      <w:pPr>
        <w:pStyle w:val="a3"/>
        <w:tabs>
          <w:tab w:val="left" w:pos="5258"/>
        </w:tabs>
        <w:ind w:left="1485" w:right="372" w:hanging="516"/>
        <w:rPr>
          <w:rFonts w:ascii="標楷體" w:eastAsia="標楷體" w:hAnsi="標楷體"/>
        </w:rPr>
      </w:pPr>
      <w:r>
        <w:rPr>
          <w:rFonts w:ascii="標楷體" w:eastAsia="標楷體" w:hAnsi="標楷體"/>
          <w:w w:val="105"/>
        </w:rPr>
        <w:lastRenderedPageBreak/>
        <w:t>(</w:t>
      </w:r>
      <w:r>
        <w:rPr>
          <w:rFonts w:ascii="標楷體" w:eastAsia="標楷體" w:hAnsi="標楷體" w:hint="eastAsia"/>
          <w:w w:val="105"/>
        </w:rPr>
        <w:t>2</w:t>
      </w:r>
      <w:r w:rsidRPr="00123DDE">
        <w:rPr>
          <w:rFonts w:ascii="標楷體" w:eastAsia="標楷體" w:hAnsi="標楷體"/>
          <w:w w:val="105"/>
        </w:rPr>
        <w:t>)</w:t>
      </w:r>
      <w:r w:rsidR="00E95257" w:rsidRPr="00123DDE">
        <w:rPr>
          <w:rFonts w:ascii="標楷體" w:eastAsia="標楷體" w:hAnsi="標楷體"/>
          <w:spacing w:val="49"/>
        </w:rPr>
        <w:t>油炸</w:t>
      </w:r>
      <w:r w:rsidR="00E95257" w:rsidRPr="00123DDE">
        <w:rPr>
          <w:rFonts w:ascii="標楷體" w:eastAsia="標楷體" w:hAnsi="標楷體"/>
          <w:spacing w:val="47"/>
        </w:rPr>
        <w:t>鍋</w:t>
      </w:r>
      <w:r w:rsidR="00E95257" w:rsidRPr="00123DDE">
        <w:rPr>
          <w:rFonts w:ascii="標楷體" w:eastAsia="標楷體" w:hAnsi="標楷體"/>
          <w:spacing w:val="49"/>
        </w:rPr>
        <w:t>應</w:t>
      </w:r>
      <w:r w:rsidR="00E95257" w:rsidRPr="00123DDE">
        <w:rPr>
          <w:rFonts w:ascii="標楷體" w:eastAsia="標楷體" w:hAnsi="標楷體"/>
          <w:spacing w:val="47"/>
        </w:rPr>
        <w:t>為</w:t>
      </w:r>
      <w:proofErr w:type="gramStart"/>
      <w:r w:rsidR="00E95257" w:rsidRPr="00123DDE">
        <w:rPr>
          <w:rFonts w:ascii="標楷體" w:eastAsia="標楷體" w:hAnsi="標楷體"/>
          <w:spacing w:val="49"/>
        </w:rPr>
        <w:t>鋼製鍋</w:t>
      </w:r>
      <w:proofErr w:type="gramEnd"/>
      <w:r w:rsidR="00E95257" w:rsidRPr="00123DDE">
        <w:rPr>
          <w:rFonts w:ascii="標楷體" w:eastAsia="標楷體" w:hAnsi="標楷體"/>
        </w:rPr>
        <w:t>，</w:t>
      </w:r>
      <w:r w:rsidR="00E95257" w:rsidRPr="00123DDE">
        <w:rPr>
          <w:rFonts w:ascii="標楷體" w:eastAsia="標楷體" w:hAnsi="標楷體"/>
          <w:spacing w:val="47"/>
        </w:rPr>
        <w:t>厚</w:t>
      </w:r>
      <w:r w:rsidR="00E95257" w:rsidRPr="00123DDE">
        <w:rPr>
          <w:rFonts w:ascii="標楷體" w:eastAsia="標楷體" w:hAnsi="標楷體"/>
        </w:rPr>
        <w:t>度</w:t>
      </w:r>
      <w:r>
        <w:rPr>
          <w:rFonts w:ascii="標楷體" w:eastAsia="標楷體" w:hAnsi="標楷體" w:hint="eastAsia"/>
        </w:rPr>
        <w:t xml:space="preserve"> </w:t>
      </w:r>
      <w:r w:rsidR="00E95257" w:rsidRPr="00123DDE">
        <w:rPr>
          <w:rFonts w:ascii="標楷體" w:eastAsia="標楷體" w:hAnsi="標楷體"/>
          <w:spacing w:val="17"/>
          <w:w w:val="90"/>
        </w:rPr>
        <w:t>2</w:t>
      </w:r>
      <w:r w:rsidR="00E95257" w:rsidRPr="00123DDE">
        <w:rPr>
          <w:rFonts w:ascii="標楷體" w:eastAsia="標楷體" w:hAnsi="標楷體"/>
          <w:spacing w:val="20"/>
          <w:w w:val="180"/>
        </w:rPr>
        <w:t>.</w:t>
      </w:r>
      <w:r w:rsidR="00E95257" w:rsidRPr="00123DDE">
        <w:rPr>
          <w:rFonts w:ascii="標楷體" w:eastAsia="標楷體" w:hAnsi="標楷體"/>
          <w:spacing w:val="20"/>
          <w:w w:val="90"/>
        </w:rPr>
        <w:t>5</w:t>
      </w:r>
      <w:r w:rsidR="00E95257" w:rsidRPr="00123DDE">
        <w:rPr>
          <w:rFonts w:ascii="標楷體" w:eastAsia="標楷體" w:hAnsi="標楷體"/>
          <w:spacing w:val="20"/>
          <w:w w:val="54"/>
        </w:rPr>
        <w:t>m</w:t>
      </w:r>
      <w:r w:rsidR="00E95257" w:rsidRPr="00123DDE">
        <w:rPr>
          <w:rFonts w:ascii="標楷體" w:eastAsia="標楷體" w:hAnsi="標楷體"/>
          <w:w w:val="54"/>
        </w:rPr>
        <w:t>m</w:t>
      </w:r>
      <w:r w:rsidR="00E95257" w:rsidRPr="00123DDE">
        <w:rPr>
          <w:rFonts w:ascii="標楷體" w:eastAsia="標楷體" w:hAnsi="標楷體"/>
        </w:rPr>
        <w:t xml:space="preserve"> </w:t>
      </w:r>
      <w:r w:rsidR="00E95257" w:rsidRPr="00123DDE">
        <w:rPr>
          <w:rFonts w:ascii="標楷體" w:eastAsia="標楷體" w:hAnsi="標楷體"/>
          <w:spacing w:val="47"/>
        </w:rPr>
        <w:t>以</w:t>
      </w:r>
      <w:r w:rsidR="00E95257" w:rsidRPr="00123DDE">
        <w:rPr>
          <w:rFonts w:ascii="標楷體" w:eastAsia="標楷體" w:hAnsi="標楷體"/>
          <w:spacing w:val="49"/>
        </w:rPr>
        <w:t>上</w:t>
      </w:r>
      <w:r w:rsidR="00E95257" w:rsidRPr="00123DDE">
        <w:rPr>
          <w:rFonts w:ascii="標楷體" w:eastAsia="標楷體" w:hAnsi="標楷體"/>
        </w:rPr>
        <w:t>，</w:t>
      </w:r>
      <w:r w:rsidR="00E95257" w:rsidRPr="00123DDE">
        <w:rPr>
          <w:rFonts w:ascii="標楷體" w:eastAsia="標楷體" w:hAnsi="標楷體"/>
          <w:spacing w:val="47"/>
        </w:rPr>
        <w:t>其</w:t>
      </w:r>
      <w:r w:rsidR="00E95257" w:rsidRPr="00123DDE">
        <w:rPr>
          <w:rFonts w:ascii="標楷體" w:eastAsia="標楷體" w:hAnsi="標楷體"/>
          <w:spacing w:val="49"/>
        </w:rPr>
        <w:t>開口部分</w:t>
      </w:r>
      <w:r w:rsidR="00E95257" w:rsidRPr="00123DDE">
        <w:rPr>
          <w:rFonts w:ascii="標楷體" w:eastAsia="標楷體" w:hAnsi="標楷體"/>
          <w:spacing w:val="47"/>
        </w:rPr>
        <w:t>直</w:t>
      </w:r>
      <w:r w:rsidR="00E95257" w:rsidRPr="00123DDE">
        <w:rPr>
          <w:rFonts w:ascii="標楷體" w:eastAsia="標楷體" w:hAnsi="標楷體"/>
          <w:spacing w:val="49"/>
        </w:rPr>
        <w:t>徑</w:t>
      </w:r>
      <w:r w:rsidR="00E95257" w:rsidRPr="00123DDE">
        <w:rPr>
          <w:rFonts w:ascii="標楷體" w:eastAsia="標楷體" w:hAnsi="標楷體"/>
        </w:rPr>
        <w:t xml:space="preserve">為 </w:t>
      </w:r>
      <w:r w:rsidR="00E95257" w:rsidRPr="00123DDE">
        <w:rPr>
          <w:rFonts w:ascii="標楷體" w:eastAsia="標楷體" w:hAnsi="標楷體"/>
          <w:spacing w:val="20"/>
          <w:w w:val="90"/>
        </w:rPr>
        <w:t>300</w:t>
      </w:r>
      <w:r w:rsidR="00E95257" w:rsidRPr="00123DDE">
        <w:rPr>
          <w:rFonts w:ascii="標楷體" w:eastAsia="標楷體" w:hAnsi="標楷體"/>
          <w:spacing w:val="17"/>
          <w:w w:val="148"/>
        </w:rPr>
        <w:t>(</w:t>
      </w:r>
      <w:r w:rsidR="00E95257" w:rsidRPr="00123DDE">
        <w:rPr>
          <w:rFonts w:ascii="標楷體" w:eastAsia="標楷體" w:hAnsi="標楷體"/>
          <w:spacing w:val="20"/>
          <w:w w:val="50"/>
        </w:rPr>
        <w:t>±</w:t>
      </w:r>
      <w:r w:rsidR="00E95257" w:rsidRPr="00123DDE">
        <w:rPr>
          <w:rFonts w:ascii="標楷體" w:eastAsia="標楷體" w:hAnsi="標楷體"/>
          <w:spacing w:val="20"/>
          <w:w w:val="90"/>
        </w:rPr>
        <w:t>1</w:t>
      </w:r>
      <w:r w:rsidR="00E95257" w:rsidRPr="00123DDE">
        <w:rPr>
          <w:rFonts w:ascii="標楷體" w:eastAsia="標楷體" w:hAnsi="標楷體"/>
          <w:spacing w:val="17"/>
          <w:w w:val="90"/>
        </w:rPr>
        <w:t>0</w:t>
      </w:r>
      <w:r w:rsidR="00E95257" w:rsidRPr="00123DDE">
        <w:rPr>
          <w:rFonts w:ascii="標楷體" w:eastAsia="標楷體" w:hAnsi="標楷體"/>
          <w:spacing w:val="20"/>
          <w:w w:val="148"/>
        </w:rPr>
        <w:t>)</w:t>
      </w:r>
      <w:r w:rsidR="00E95257" w:rsidRPr="00123DDE">
        <w:rPr>
          <w:rFonts w:ascii="標楷體" w:eastAsia="標楷體" w:hAnsi="標楷體"/>
          <w:spacing w:val="20"/>
          <w:w w:val="54"/>
        </w:rPr>
        <w:t>mm</w:t>
      </w:r>
      <w:r w:rsidR="00E95257" w:rsidRPr="00123DDE">
        <w:rPr>
          <w:rFonts w:ascii="標楷體" w:eastAsia="標楷體" w:hAnsi="標楷體"/>
        </w:rPr>
        <w:t>，</w:t>
      </w:r>
      <w:r w:rsidR="00E95257" w:rsidRPr="00123DDE">
        <w:rPr>
          <w:rFonts w:ascii="標楷體" w:eastAsia="標楷體" w:hAnsi="標楷體"/>
          <w:spacing w:val="38"/>
        </w:rPr>
        <w:t>加</w:t>
      </w:r>
      <w:r w:rsidR="00E95257" w:rsidRPr="00123DDE">
        <w:rPr>
          <w:rFonts w:ascii="標楷體" w:eastAsia="標楷體" w:hAnsi="標楷體"/>
          <w:spacing w:val="40"/>
        </w:rPr>
        <w:t>入</w:t>
      </w:r>
      <w:r w:rsidR="00E95257" w:rsidRPr="00123DDE">
        <w:rPr>
          <w:rFonts w:ascii="標楷體" w:eastAsia="標楷體" w:hAnsi="標楷體"/>
          <w:spacing w:val="38"/>
        </w:rPr>
        <w:t>食</w:t>
      </w:r>
      <w:r w:rsidR="00E95257" w:rsidRPr="00123DDE">
        <w:rPr>
          <w:rFonts w:ascii="標楷體" w:eastAsia="標楷體" w:hAnsi="標楷體"/>
          <w:spacing w:val="40"/>
        </w:rPr>
        <w:t>用</w:t>
      </w:r>
      <w:r w:rsidR="00E95257" w:rsidRPr="00123DDE">
        <w:rPr>
          <w:rFonts w:ascii="標楷體" w:eastAsia="標楷體" w:hAnsi="標楷體"/>
        </w:rPr>
        <w:t>油</w:t>
      </w:r>
      <w:r w:rsidR="00E95257" w:rsidRPr="00123DDE">
        <w:rPr>
          <w:rFonts w:ascii="標楷體" w:eastAsia="標楷體" w:hAnsi="標楷體"/>
          <w:spacing w:val="-4"/>
        </w:rPr>
        <w:t xml:space="preserve"> </w:t>
      </w:r>
      <w:r w:rsidR="00E95257" w:rsidRPr="00123DDE">
        <w:rPr>
          <w:rFonts w:ascii="標楷體" w:eastAsia="標楷體" w:hAnsi="標楷體"/>
          <w:spacing w:val="22"/>
          <w:w w:val="90"/>
        </w:rPr>
        <w:t>1</w:t>
      </w:r>
      <w:r w:rsidR="00E95257" w:rsidRPr="00123DDE">
        <w:rPr>
          <w:rFonts w:ascii="Times New Roman" w:eastAsia="標楷體" w:hAnsi="Times New Roman"/>
        </w:rPr>
        <w:t>ℓ</w:t>
      </w:r>
      <w:r w:rsidR="00E95257" w:rsidRPr="00123DDE">
        <w:rPr>
          <w:rFonts w:ascii="標楷體" w:eastAsia="標楷體" w:hAnsi="標楷體"/>
          <w:spacing w:val="30"/>
        </w:rPr>
        <w:t xml:space="preserve"> </w:t>
      </w:r>
      <w:r w:rsidR="00E95257" w:rsidRPr="00123DDE">
        <w:rPr>
          <w:rFonts w:ascii="標楷體" w:eastAsia="標楷體" w:hAnsi="標楷體" w:cs="細明體" w:hint="eastAsia"/>
          <w:spacing w:val="42"/>
        </w:rPr>
        <w:t>時</w:t>
      </w:r>
      <w:r w:rsidR="00E95257" w:rsidRPr="00123DDE">
        <w:rPr>
          <w:rFonts w:ascii="標楷體" w:eastAsia="標楷體" w:hAnsi="標楷體" w:cs="細明體" w:hint="eastAsia"/>
        </w:rPr>
        <w:t>，</w:t>
      </w:r>
      <w:r w:rsidR="00E95257" w:rsidRPr="00123DDE">
        <w:rPr>
          <w:rFonts w:ascii="標楷體" w:eastAsia="標楷體" w:hAnsi="標楷體" w:cs="細明體" w:hint="eastAsia"/>
          <w:spacing w:val="42"/>
        </w:rPr>
        <w:t>其</w:t>
      </w:r>
      <w:r w:rsidR="00E95257" w:rsidRPr="00123DDE">
        <w:rPr>
          <w:rFonts w:ascii="標楷體" w:eastAsia="標楷體" w:hAnsi="標楷體" w:cs="細明體" w:hint="eastAsia"/>
          <w:spacing w:val="40"/>
        </w:rPr>
        <w:t>油面</w:t>
      </w:r>
      <w:r w:rsidR="00E95257" w:rsidRPr="00123DDE">
        <w:rPr>
          <w:rFonts w:ascii="標楷體" w:eastAsia="標楷體" w:hAnsi="標楷體" w:cs="細明體" w:hint="eastAsia"/>
          <w:spacing w:val="42"/>
        </w:rPr>
        <w:t>直</w:t>
      </w:r>
      <w:r w:rsidR="00E95257" w:rsidRPr="00123DDE">
        <w:rPr>
          <w:rFonts w:ascii="標楷體" w:eastAsia="標楷體" w:hAnsi="標楷體" w:cs="細明體" w:hint="eastAsia"/>
          <w:spacing w:val="40"/>
        </w:rPr>
        <w:t>徑</w:t>
      </w:r>
      <w:r w:rsidR="00E95257" w:rsidRPr="00123DDE">
        <w:rPr>
          <w:rFonts w:ascii="標楷體" w:eastAsia="標楷體" w:hAnsi="標楷體" w:cs="細明體" w:hint="eastAsia"/>
        </w:rPr>
        <w:t>為</w:t>
      </w:r>
      <w:r w:rsidR="00E95257" w:rsidRPr="00123DDE">
        <w:rPr>
          <w:rFonts w:ascii="標楷體" w:eastAsia="標楷體" w:hAnsi="標楷體"/>
          <w:spacing w:val="-1"/>
        </w:rPr>
        <w:t xml:space="preserve"> </w:t>
      </w:r>
      <w:r w:rsidR="00E95257" w:rsidRPr="00123DDE">
        <w:rPr>
          <w:rFonts w:ascii="標楷體" w:eastAsia="標楷體" w:hAnsi="標楷體"/>
          <w:spacing w:val="22"/>
          <w:w w:val="90"/>
        </w:rPr>
        <w:t>2</w:t>
      </w:r>
      <w:r w:rsidR="00E95257" w:rsidRPr="00123DDE">
        <w:rPr>
          <w:rFonts w:ascii="標楷體" w:eastAsia="標楷體" w:hAnsi="標楷體"/>
          <w:spacing w:val="20"/>
          <w:w w:val="90"/>
        </w:rPr>
        <w:t>3</w:t>
      </w:r>
      <w:r w:rsidR="00E95257" w:rsidRPr="00123DDE">
        <w:rPr>
          <w:rFonts w:ascii="標楷體" w:eastAsia="標楷體" w:hAnsi="標楷體"/>
          <w:spacing w:val="22"/>
          <w:w w:val="90"/>
        </w:rPr>
        <w:t>0</w:t>
      </w:r>
      <w:r w:rsidR="00E95257" w:rsidRPr="00123DDE">
        <w:rPr>
          <w:rFonts w:ascii="標楷體" w:eastAsia="標楷體" w:hAnsi="標楷體"/>
          <w:spacing w:val="22"/>
          <w:w w:val="148"/>
        </w:rPr>
        <w:t>(</w:t>
      </w:r>
      <w:r w:rsidR="00E95257" w:rsidRPr="00123DDE">
        <w:rPr>
          <w:rFonts w:ascii="標楷體" w:eastAsia="標楷體" w:hAnsi="標楷體"/>
          <w:spacing w:val="22"/>
          <w:w w:val="50"/>
        </w:rPr>
        <w:t>±</w:t>
      </w:r>
      <w:r w:rsidR="00E95257" w:rsidRPr="00123DDE">
        <w:rPr>
          <w:rFonts w:ascii="標楷體" w:eastAsia="標楷體" w:hAnsi="標楷體"/>
          <w:spacing w:val="20"/>
          <w:w w:val="90"/>
        </w:rPr>
        <w:t>5</w:t>
      </w:r>
      <w:r w:rsidR="00E95257" w:rsidRPr="00123DDE">
        <w:rPr>
          <w:rFonts w:ascii="標楷體" w:eastAsia="標楷體" w:hAnsi="標楷體"/>
          <w:spacing w:val="22"/>
          <w:w w:val="148"/>
        </w:rPr>
        <w:t>)</w:t>
      </w:r>
      <w:r w:rsidR="00E95257" w:rsidRPr="00123DDE">
        <w:rPr>
          <w:rFonts w:ascii="標楷體" w:eastAsia="標楷體" w:hAnsi="標楷體"/>
          <w:spacing w:val="22"/>
          <w:w w:val="54"/>
        </w:rPr>
        <w:t>m</w:t>
      </w:r>
      <w:r w:rsidR="00E95257" w:rsidRPr="00123DDE">
        <w:rPr>
          <w:rFonts w:ascii="標楷體" w:eastAsia="標楷體" w:hAnsi="標楷體"/>
          <w:spacing w:val="23"/>
          <w:w w:val="54"/>
        </w:rPr>
        <w:t>m</w:t>
      </w:r>
      <w:r w:rsidR="00E95257" w:rsidRPr="00123DDE">
        <w:rPr>
          <w:rFonts w:ascii="標楷體" w:eastAsia="標楷體" w:hAnsi="標楷體" w:cs="細明體" w:hint="eastAsia"/>
        </w:rPr>
        <w:t>。</w:t>
      </w:r>
    </w:p>
    <w:p w:rsidR="00E95257" w:rsidRPr="00123DDE" w:rsidRDefault="00E95257" w:rsidP="00307D0C">
      <w:pPr>
        <w:pStyle w:val="a3"/>
        <w:ind w:left="969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w w:val="105"/>
        </w:rPr>
        <w:t>(3)</w:t>
      </w:r>
      <w:r w:rsidRPr="00123DDE">
        <w:rPr>
          <w:rFonts w:ascii="標楷體" w:eastAsia="標楷體" w:hAnsi="標楷體" w:cs="細明體" w:hint="eastAsia"/>
          <w:w w:val="105"/>
        </w:rPr>
        <w:t>供瓦斯爐</w:t>
      </w:r>
      <w:proofErr w:type="gramStart"/>
      <w:r w:rsidRPr="00123DDE">
        <w:rPr>
          <w:rFonts w:ascii="標楷體" w:eastAsia="標楷體" w:hAnsi="標楷體" w:cs="細明體" w:hint="eastAsia"/>
          <w:w w:val="105"/>
        </w:rPr>
        <w:t>使用之燃氣</w:t>
      </w:r>
      <w:proofErr w:type="gramEnd"/>
      <w:r w:rsidRPr="00123DDE">
        <w:rPr>
          <w:rFonts w:ascii="標楷體" w:eastAsia="標楷體" w:hAnsi="標楷體" w:cs="細明體" w:hint="eastAsia"/>
          <w:w w:val="105"/>
        </w:rPr>
        <w:t>，為液化石油氣。</w:t>
      </w:r>
    </w:p>
    <w:p w:rsidR="001D2B11" w:rsidRDefault="00E95257" w:rsidP="00D12EC4">
      <w:pPr>
        <w:pStyle w:val="a3"/>
        <w:tabs>
          <w:tab w:val="left" w:pos="7121"/>
        </w:tabs>
        <w:spacing w:before="53"/>
        <w:ind w:leftChars="450" w:left="1410" w:right="451" w:hangingChars="150" w:hanging="420"/>
        <w:rPr>
          <w:rFonts w:ascii="標楷體" w:eastAsia="標楷體" w:hAnsi="標楷體" w:cs="細明體" w:hint="eastAsia"/>
        </w:rPr>
      </w:pPr>
      <w:r w:rsidRPr="00123DDE">
        <w:rPr>
          <w:rFonts w:ascii="標楷體" w:eastAsia="標楷體" w:hAnsi="標楷體"/>
        </w:rPr>
        <w:t>(4)</w:t>
      </w:r>
      <w:r w:rsidRPr="00123DDE">
        <w:rPr>
          <w:rFonts w:ascii="標楷體" w:eastAsia="標楷體" w:hAnsi="標楷體" w:cs="細明體" w:hint="eastAsia"/>
        </w:rPr>
        <w:t>試驗</w:t>
      </w:r>
      <w:proofErr w:type="gramStart"/>
      <w:r w:rsidRPr="00123DDE">
        <w:rPr>
          <w:rFonts w:ascii="標楷體" w:eastAsia="標楷體" w:hAnsi="標楷體" w:cs="細明體" w:hint="eastAsia"/>
        </w:rPr>
        <w:t>用油應使用</w:t>
      </w:r>
      <w:proofErr w:type="gramEnd"/>
      <w:r w:rsidRPr="00123DDE">
        <w:rPr>
          <w:rFonts w:ascii="標楷體" w:eastAsia="標楷體" w:hAnsi="標楷體" w:cs="細明體" w:hint="eastAsia"/>
        </w:rPr>
        <w:t>著火溫度為</w:t>
      </w:r>
      <w:r w:rsidRPr="00123DDE">
        <w:rPr>
          <w:rFonts w:ascii="標楷體" w:eastAsia="標楷體" w:hAnsi="標楷體"/>
        </w:rPr>
        <w:t xml:space="preserve"> 360</w:t>
      </w:r>
      <w:r w:rsidRPr="00123DDE">
        <w:rPr>
          <w:rFonts w:ascii="標楷體" w:eastAsia="標楷體" w:hAnsi="標楷體" w:cs="細明體" w:hint="eastAsia"/>
        </w:rPr>
        <w:t>℃～</w:t>
      </w:r>
      <w:r w:rsidRPr="00123DDE">
        <w:rPr>
          <w:rFonts w:ascii="標楷體" w:eastAsia="標楷體" w:hAnsi="標楷體"/>
        </w:rPr>
        <w:t xml:space="preserve"> 370</w:t>
      </w:r>
      <w:r w:rsidRPr="00123DDE">
        <w:rPr>
          <w:rFonts w:ascii="標楷體" w:eastAsia="標楷體" w:hAnsi="標楷體" w:cs="細明體" w:hint="eastAsia"/>
        </w:rPr>
        <w:t>℃</w:t>
      </w:r>
      <w:r w:rsidRPr="00123DDE">
        <w:rPr>
          <w:rFonts w:ascii="標楷體" w:eastAsia="標楷體" w:hAnsi="標楷體" w:cs="Arial"/>
        </w:rPr>
        <w:t xml:space="preserve"> </w:t>
      </w:r>
      <w:r w:rsidRPr="00123DDE">
        <w:rPr>
          <w:rFonts w:ascii="標楷體" w:eastAsia="標楷體" w:hAnsi="標楷體" w:cs="細明體" w:hint="eastAsia"/>
        </w:rPr>
        <w:t>之食用油。若達</w:t>
      </w:r>
      <w:r w:rsidRPr="00123DDE">
        <w:rPr>
          <w:rFonts w:ascii="標楷體" w:eastAsia="標楷體" w:hAnsi="標楷體"/>
        </w:rPr>
        <w:t xml:space="preserve"> 370</w:t>
      </w:r>
      <w:r w:rsidR="00307D0C" w:rsidRPr="00123DDE">
        <w:rPr>
          <w:rFonts w:ascii="標楷體" w:eastAsia="標楷體" w:hAnsi="標楷體" w:cs="細明體" w:hint="eastAsia"/>
        </w:rPr>
        <w:t>℃</w:t>
      </w:r>
      <w:r w:rsidR="00307D0C" w:rsidRPr="00123DDE">
        <w:rPr>
          <w:rFonts w:ascii="標楷體" w:eastAsia="標楷體" w:hAnsi="標楷體"/>
          <w:spacing w:val="-22"/>
        </w:rPr>
        <w:t xml:space="preserve"> </w:t>
      </w:r>
      <w:r w:rsidR="00307D0C" w:rsidRPr="00123DDE">
        <w:rPr>
          <w:rFonts w:ascii="標楷體" w:eastAsia="標楷體" w:hAnsi="標楷體" w:cs="細明體" w:hint="eastAsia"/>
          <w:spacing w:val="42"/>
        </w:rPr>
        <w:t>時</w:t>
      </w:r>
      <w:r w:rsidR="00307D0C" w:rsidRPr="00123DDE">
        <w:rPr>
          <w:rFonts w:ascii="標楷體" w:eastAsia="標楷體" w:hAnsi="標楷體" w:cs="細明體" w:hint="eastAsia"/>
          <w:spacing w:val="40"/>
        </w:rPr>
        <w:t>仍未能著火</w:t>
      </w:r>
      <w:r w:rsidR="00307D0C" w:rsidRPr="00123DDE">
        <w:rPr>
          <w:rFonts w:ascii="標楷體" w:eastAsia="標楷體" w:hAnsi="標楷體" w:cs="細明體" w:hint="eastAsia"/>
        </w:rPr>
        <w:t>，</w:t>
      </w:r>
      <w:r w:rsidR="00307D0C" w:rsidRPr="00123DDE">
        <w:rPr>
          <w:rFonts w:ascii="標楷體" w:eastAsia="標楷體" w:hAnsi="標楷體" w:cs="細明體" w:hint="eastAsia"/>
          <w:spacing w:val="42"/>
        </w:rPr>
        <w:t>則</w:t>
      </w:r>
      <w:r w:rsidR="00307D0C" w:rsidRPr="00123DDE">
        <w:rPr>
          <w:rFonts w:ascii="標楷體" w:eastAsia="標楷體" w:hAnsi="標楷體" w:cs="細明體" w:hint="eastAsia"/>
          <w:spacing w:val="40"/>
        </w:rPr>
        <w:t>在熱電偶偵測溫</w:t>
      </w:r>
      <w:r w:rsidR="00307D0C" w:rsidRPr="00123DDE">
        <w:rPr>
          <w:rFonts w:ascii="標楷體" w:eastAsia="標楷體" w:hAnsi="標楷體" w:cs="細明體" w:hint="eastAsia"/>
        </w:rPr>
        <w:t>度</w:t>
      </w:r>
      <w:r w:rsidR="00307D0C">
        <w:rPr>
          <w:rFonts w:ascii="標楷體" w:eastAsia="標楷體" w:hAnsi="標楷體" w:hint="eastAsia"/>
        </w:rPr>
        <w:t xml:space="preserve"> </w:t>
      </w:r>
      <w:r w:rsidR="00307D0C" w:rsidRPr="00123DDE">
        <w:rPr>
          <w:rFonts w:ascii="標楷體" w:eastAsia="標楷體" w:hAnsi="標楷體"/>
          <w:spacing w:val="14"/>
          <w:w w:val="95"/>
        </w:rPr>
        <w:t>370</w:t>
      </w:r>
      <w:r w:rsidR="00307D0C" w:rsidRPr="00123DDE">
        <w:rPr>
          <w:rFonts w:ascii="標楷體" w:eastAsia="標楷體" w:hAnsi="標楷體" w:cs="細明體" w:hint="eastAsia"/>
          <w:spacing w:val="14"/>
          <w:w w:val="95"/>
        </w:rPr>
        <w:t>℃</w:t>
      </w:r>
      <w:r w:rsidR="00307D0C" w:rsidRPr="00123DDE">
        <w:rPr>
          <w:rFonts w:ascii="標楷體" w:eastAsia="標楷體" w:hAnsi="標楷體" w:cs="細明體" w:hint="eastAsia"/>
          <w:spacing w:val="40"/>
          <w:w w:val="95"/>
        </w:rPr>
        <w:t>時強</w:t>
      </w:r>
      <w:r w:rsidR="00307D0C" w:rsidRPr="00123DDE">
        <w:rPr>
          <w:rFonts w:ascii="標楷體" w:eastAsia="標楷體" w:hAnsi="標楷體" w:cs="細明體" w:hint="eastAsia"/>
          <w:spacing w:val="42"/>
          <w:w w:val="95"/>
        </w:rPr>
        <w:t>制</w:t>
      </w:r>
      <w:r w:rsidR="00307D0C" w:rsidRPr="00123DDE">
        <w:rPr>
          <w:rFonts w:ascii="標楷體" w:eastAsia="標楷體" w:hAnsi="標楷體" w:cs="細明體" w:hint="eastAsia"/>
          <w:spacing w:val="40"/>
          <w:w w:val="95"/>
        </w:rPr>
        <w:t>點火</w:t>
      </w:r>
      <w:r w:rsidR="00307D0C" w:rsidRPr="00123DDE">
        <w:rPr>
          <w:rFonts w:ascii="標楷體" w:eastAsia="標楷體" w:hAnsi="標楷體" w:cs="細明體" w:hint="eastAsia"/>
          <w:w w:val="95"/>
        </w:rPr>
        <w:t>，</w:t>
      </w:r>
      <w:r w:rsidR="00307D0C" w:rsidRPr="00123DDE">
        <w:rPr>
          <w:rFonts w:ascii="標楷體" w:eastAsia="標楷體" w:hAnsi="標楷體" w:cs="細明體" w:hint="eastAsia"/>
          <w:spacing w:val="40"/>
        </w:rPr>
        <w:t>於</w:t>
      </w:r>
      <w:r w:rsidR="00307D0C" w:rsidRPr="00123DDE">
        <w:rPr>
          <w:rFonts w:ascii="標楷體" w:eastAsia="標楷體" w:hAnsi="標楷體" w:cs="細明體" w:hint="eastAsia"/>
          <w:spacing w:val="38"/>
        </w:rPr>
        <w:t>熱電</w:t>
      </w:r>
      <w:r w:rsidR="00307D0C" w:rsidRPr="00123DDE">
        <w:rPr>
          <w:rFonts w:ascii="標楷體" w:eastAsia="標楷體" w:hAnsi="標楷體" w:cs="細明體" w:hint="eastAsia"/>
          <w:spacing w:val="40"/>
        </w:rPr>
        <w:t>偶</w:t>
      </w:r>
      <w:r w:rsidR="00307D0C" w:rsidRPr="00123DDE">
        <w:rPr>
          <w:rFonts w:ascii="標楷體" w:eastAsia="標楷體" w:hAnsi="標楷體" w:cs="細明體" w:hint="eastAsia"/>
          <w:spacing w:val="38"/>
        </w:rPr>
        <w:t>偵測溫</w:t>
      </w:r>
      <w:r w:rsidR="00307D0C" w:rsidRPr="00123DDE">
        <w:rPr>
          <w:rFonts w:ascii="標楷體" w:eastAsia="標楷體" w:hAnsi="標楷體" w:cs="細明體" w:hint="eastAsia"/>
          <w:spacing w:val="40"/>
        </w:rPr>
        <w:t>度</w:t>
      </w:r>
      <w:r w:rsidR="00307D0C" w:rsidRPr="00123DDE">
        <w:rPr>
          <w:rFonts w:ascii="標楷體" w:eastAsia="標楷體" w:hAnsi="標楷體" w:cs="細明體" w:hint="eastAsia"/>
          <w:spacing w:val="38"/>
        </w:rPr>
        <w:t>到</w:t>
      </w:r>
      <w:r w:rsidR="00307D0C" w:rsidRPr="00123DDE">
        <w:rPr>
          <w:rFonts w:ascii="標楷體" w:eastAsia="標楷體" w:hAnsi="標楷體" w:cs="細明體" w:hint="eastAsia"/>
        </w:rPr>
        <w:t>達</w:t>
      </w:r>
      <w:r w:rsidR="00307D0C" w:rsidRPr="00123DDE">
        <w:rPr>
          <w:rFonts w:ascii="標楷體" w:eastAsia="標楷體" w:hAnsi="標楷體"/>
          <w:spacing w:val="58"/>
        </w:rPr>
        <w:t xml:space="preserve"> </w:t>
      </w:r>
      <w:r w:rsidR="00307D0C" w:rsidRPr="00123DDE">
        <w:rPr>
          <w:rFonts w:ascii="標楷體" w:eastAsia="標楷體" w:hAnsi="標楷體"/>
          <w:spacing w:val="14"/>
        </w:rPr>
        <w:t>400</w:t>
      </w:r>
      <w:r w:rsidR="00307D0C" w:rsidRPr="00123DDE">
        <w:rPr>
          <w:rFonts w:ascii="標楷體" w:eastAsia="標楷體" w:hAnsi="標楷體" w:cs="細明體" w:hint="eastAsia"/>
          <w:spacing w:val="14"/>
        </w:rPr>
        <w:t>℃</w:t>
      </w:r>
      <w:r w:rsidR="00307D0C" w:rsidRPr="00123DDE">
        <w:rPr>
          <w:rFonts w:ascii="標楷體" w:eastAsia="標楷體" w:hAnsi="標楷體"/>
          <w:spacing w:val="-26"/>
        </w:rPr>
        <w:t xml:space="preserve"> </w:t>
      </w:r>
      <w:r w:rsidR="00307D0C" w:rsidRPr="00123DDE">
        <w:rPr>
          <w:rFonts w:ascii="標楷體" w:eastAsia="標楷體" w:hAnsi="標楷體" w:cs="細明體" w:hint="eastAsia"/>
          <w:spacing w:val="38"/>
        </w:rPr>
        <w:t>時</w:t>
      </w:r>
      <w:r w:rsidR="00307D0C" w:rsidRPr="00123DDE">
        <w:rPr>
          <w:rFonts w:ascii="標楷體" w:eastAsia="標楷體" w:hAnsi="標楷體" w:cs="細明體" w:hint="eastAsia"/>
          <w:spacing w:val="40"/>
        </w:rPr>
        <w:t>開</w:t>
      </w:r>
      <w:r w:rsidR="00307D0C" w:rsidRPr="00123DDE">
        <w:rPr>
          <w:rFonts w:ascii="標楷體" w:eastAsia="標楷體" w:hAnsi="標楷體" w:cs="細明體" w:hint="eastAsia"/>
          <w:spacing w:val="38"/>
        </w:rPr>
        <w:t>始滅</w:t>
      </w:r>
      <w:r w:rsidR="00307D0C" w:rsidRPr="00123DDE">
        <w:rPr>
          <w:rFonts w:ascii="標楷體" w:eastAsia="標楷體" w:hAnsi="標楷體" w:cs="細明體" w:hint="eastAsia"/>
          <w:spacing w:val="42"/>
        </w:rPr>
        <w:t>火</w:t>
      </w:r>
      <w:r w:rsidR="00307D0C" w:rsidRPr="00123DDE">
        <w:rPr>
          <w:rFonts w:ascii="標楷體" w:eastAsia="標楷體" w:hAnsi="標楷體" w:cs="細明體" w:hint="eastAsia"/>
        </w:rPr>
        <w:t>。</w:t>
      </w:r>
    </w:p>
    <w:p w:rsidR="00D12EC4" w:rsidRDefault="00D12EC4" w:rsidP="00D12EC4">
      <w:pPr>
        <w:pStyle w:val="a3"/>
        <w:tabs>
          <w:tab w:val="left" w:pos="7121"/>
        </w:tabs>
        <w:spacing w:before="53"/>
        <w:ind w:right="451"/>
        <w:jc w:val="center"/>
        <w:rPr>
          <w:rFonts w:ascii="標楷體" w:eastAsia="標楷體" w:hAnsi="標楷體"/>
        </w:rPr>
        <w:sectPr w:rsidR="00D12EC4" w:rsidSect="00D12EC4">
          <w:pgSz w:w="11910" w:h="16850"/>
          <w:pgMar w:top="839" w:right="720" w:bottom="919" w:left="919" w:header="0" w:footer="646" w:gutter="0"/>
          <w:cols w:space="720"/>
        </w:sectPr>
      </w:pPr>
      <w:r>
        <w:rPr>
          <w:rFonts w:ascii="標楷體" w:eastAsia="標楷體" w:hAnsi="標楷體"/>
          <w:noProof/>
          <w:lang w:val="en-US" w:bidi="ar-SA"/>
        </w:rPr>
        <w:drawing>
          <wp:inline distT="0" distB="0" distL="0" distR="0">
            <wp:extent cx="4584700" cy="7641167"/>
            <wp:effectExtent l="19050" t="0" r="6350" b="0"/>
            <wp:docPr id="38" name="圖片 37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7532" cy="764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637" w:rsidRPr="00123DDE" w:rsidRDefault="00625637" w:rsidP="00625637">
      <w:pPr>
        <w:pStyle w:val="a3"/>
        <w:ind w:left="1178" w:right="409" w:hanging="399"/>
        <w:rPr>
          <w:rFonts w:ascii="標楷體" w:eastAsia="標楷體" w:hAnsi="標楷體"/>
        </w:rPr>
      </w:pPr>
      <w:bookmarkStart w:id="7" w:name="_TOC_250006"/>
      <w:bookmarkEnd w:id="7"/>
      <w:r w:rsidRPr="00123DDE">
        <w:rPr>
          <w:rFonts w:ascii="標楷體" w:eastAsia="標楷體" w:hAnsi="標楷體"/>
          <w:w w:val="148"/>
        </w:rPr>
        <w:lastRenderedPageBreak/>
        <w:t>(</w:t>
      </w:r>
      <w:r w:rsidRPr="00123DDE">
        <w:rPr>
          <w:rFonts w:ascii="標楷體" w:eastAsia="標楷體" w:hAnsi="標楷體"/>
          <w:spacing w:val="-2"/>
          <w:w w:val="90"/>
        </w:rPr>
        <w:t>5</w:t>
      </w:r>
      <w:r w:rsidRPr="00123DDE">
        <w:rPr>
          <w:rFonts w:ascii="標楷體" w:eastAsia="標楷體" w:hAnsi="標楷體"/>
          <w:spacing w:val="-1"/>
          <w:w w:val="148"/>
        </w:rPr>
        <w:t>)</w:t>
      </w:r>
      <w:r w:rsidRPr="00123DDE">
        <w:rPr>
          <w:rFonts w:ascii="標楷體" w:eastAsia="標楷體" w:hAnsi="標楷體" w:cs="細明體" w:hint="eastAsia"/>
          <w:spacing w:val="-3"/>
        </w:rPr>
        <w:t>應在鍋子中心軸距</w:t>
      </w:r>
      <w:proofErr w:type="gramStart"/>
      <w:r w:rsidRPr="00123DDE">
        <w:rPr>
          <w:rFonts w:ascii="標楷體" w:eastAsia="標楷體" w:hAnsi="標楷體" w:cs="細明體" w:hint="eastAsia"/>
          <w:spacing w:val="-3"/>
        </w:rPr>
        <w:t>離油面</w:t>
      </w:r>
      <w:proofErr w:type="gramEnd"/>
      <w:r w:rsidRPr="00123DDE">
        <w:rPr>
          <w:rFonts w:ascii="標楷體" w:eastAsia="標楷體" w:hAnsi="標楷體" w:cs="細明體" w:hint="eastAsia"/>
          <w:spacing w:val="-3"/>
        </w:rPr>
        <w:t>以下垂直深度</w:t>
      </w:r>
      <w:r w:rsidRPr="00123DDE">
        <w:rPr>
          <w:rFonts w:ascii="標楷體" w:eastAsia="標楷體" w:hAnsi="標楷體"/>
          <w:spacing w:val="-2"/>
          <w:w w:val="103"/>
        </w:rPr>
        <w:t>(1</w:t>
      </w:r>
      <w:r w:rsidRPr="00123DDE">
        <w:rPr>
          <w:rFonts w:ascii="標楷體" w:eastAsia="標楷體" w:hAnsi="標楷體"/>
          <w:spacing w:val="1"/>
          <w:w w:val="103"/>
        </w:rPr>
        <w:t>0</w:t>
      </w:r>
      <w:r w:rsidRPr="00123DDE">
        <w:rPr>
          <w:rFonts w:ascii="標楷體" w:eastAsia="標楷體" w:hAnsi="標楷體"/>
          <w:spacing w:val="-2"/>
          <w:w w:val="50"/>
        </w:rPr>
        <w:t>±</w:t>
      </w:r>
      <w:r w:rsidRPr="00123DDE">
        <w:rPr>
          <w:rFonts w:ascii="標楷體" w:eastAsia="標楷體" w:hAnsi="標楷體"/>
          <w:spacing w:val="-2"/>
          <w:w w:val="90"/>
        </w:rPr>
        <w:t>3</w:t>
      </w:r>
      <w:r w:rsidRPr="00123DDE">
        <w:rPr>
          <w:rFonts w:ascii="標楷體" w:eastAsia="標楷體" w:hAnsi="標楷體"/>
          <w:w w:val="148"/>
        </w:rPr>
        <w:t>)</w:t>
      </w:r>
      <w:r w:rsidRPr="00123DDE">
        <w:rPr>
          <w:rFonts w:ascii="標楷體" w:eastAsia="標楷體" w:hAnsi="標楷體"/>
          <w:spacing w:val="-2"/>
          <w:w w:val="54"/>
        </w:rPr>
        <w:t>m</w:t>
      </w:r>
      <w:r w:rsidRPr="00123DDE">
        <w:rPr>
          <w:rFonts w:ascii="標楷體" w:eastAsia="標楷體" w:hAnsi="標楷體"/>
          <w:w w:val="54"/>
        </w:rPr>
        <w:t>m</w:t>
      </w:r>
      <w:r w:rsidRPr="00123DDE">
        <w:rPr>
          <w:rFonts w:ascii="標楷體" w:eastAsia="標楷體" w:hAnsi="標楷體"/>
          <w:spacing w:val="5"/>
        </w:rPr>
        <w:t xml:space="preserve"> </w:t>
      </w:r>
      <w:r w:rsidRPr="00123DDE">
        <w:rPr>
          <w:rFonts w:ascii="標楷體" w:eastAsia="標楷體" w:hAnsi="標楷體" w:cs="細明體" w:hint="eastAsia"/>
          <w:spacing w:val="-12"/>
        </w:rPr>
        <w:t>處，利用熱電偶偵測溫度。</w:t>
      </w:r>
    </w:p>
    <w:p w:rsidR="00625637" w:rsidRPr="00123DDE" w:rsidRDefault="00625637" w:rsidP="00625637">
      <w:pPr>
        <w:pStyle w:val="a3"/>
        <w:ind w:left="1178" w:right="411" w:hanging="399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spacing w:val="-1"/>
        </w:rPr>
        <w:t>(6</w:t>
      </w:r>
      <w:r w:rsidRPr="00123DDE">
        <w:rPr>
          <w:rFonts w:ascii="標楷體" w:eastAsia="標楷體" w:hAnsi="標楷體"/>
          <w:spacing w:val="-5"/>
        </w:rPr>
        <w:t>)</w:t>
      </w:r>
      <w:r w:rsidRPr="00123DDE">
        <w:rPr>
          <w:rFonts w:ascii="標楷體" w:eastAsia="標楷體" w:hAnsi="標楷體" w:cs="細明體" w:hint="eastAsia"/>
          <w:spacing w:val="-5"/>
        </w:rPr>
        <w:t>持續放射至滅火器藥劑</w:t>
      </w:r>
      <w:proofErr w:type="gramStart"/>
      <w:r w:rsidRPr="00123DDE">
        <w:rPr>
          <w:rFonts w:ascii="標楷體" w:eastAsia="標楷體" w:hAnsi="標楷體" w:cs="細明體" w:hint="eastAsia"/>
          <w:spacing w:val="-5"/>
        </w:rPr>
        <w:t>全部噴放完畢</w:t>
      </w:r>
      <w:proofErr w:type="gramEnd"/>
      <w:r w:rsidRPr="00123DDE">
        <w:rPr>
          <w:rFonts w:ascii="標楷體" w:eastAsia="標楷體" w:hAnsi="標楷體" w:cs="細明體" w:hint="eastAsia"/>
          <w:spacing w:val="-5"/>
        </w:rPr>
        <w:t>，且不得由模型之背面進行滅火放</w:t>
      </w:r>
      <w:r w:rsidRPr="00123DDE">
        <w:rPr>
          <w:rFonts w:ascii="標楷體" w:eastAsia="標楷體" w:hAnsi="標楷體" w:cs="細明體" w:hint="eastAsia"/>
          <w:spacing w:val="-5"/>
          <w:w w:val="110"/>
        </w:rPr>
        <w:t>射。</w:t>
      </w:r>
    </w:p>
    <w:p w:rsidR="00625637" w:rsidRPr="00123DDE" w:rsidRDefault="00625637" w:rsidP="00625637">
      <w:pPr>
        <w:pStyle w:val="a3"/>
        <w:ind w:left="779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w w:val="110"/>
        </w:rPr>
        <w:t>(7)</w:t>
      </w:r>
      <w:r w:rsidRPr="00123DDE">
        <w:rPr>
          <w:rFonts w:ascii="標楷體" w:eastAsia="標楷體" w:hAnsi="標楷體" w:cs="細明體" w:hint="eastAsia"/>
        </w:rPr>
        <w:t>依（</w:t>
      </w:r>
      <w:r w:rsidRPr="00123DDE">
        <w:rPr>
          <w:rFonts w:ascii="標楷體" w:eastAsia="標楷體" w:hAnsi="標楷體"/>
        </w:rPr>
        <w:t>1</w:t>
      </w:r>
      <w:r w:rsidRPr="00123DDE">
        <w:rPr>
          <w:rFonts w:ascii="標楷體" w:eastAsia="標楷體" w:hAnsi="標楷體" w:cs="細明體" w:hint="eastAsia"/>
        </w:rPr>
        <w:t>）及（</w:t>
      </w:r>
      <w:r w:rsidRPr="00123DDE">
        <w:rPr>
          <w:rFonts w:ascii="標楷體" w:eastAsia="標楷體" w:hAnsi="標楷體"/>
        </w:rPr>
        <w:t>6</w:t>
      </w:r>
      <w:r w:rsidRPr="00123DDE">
        <w:rPr>
          <w:rFonts w:ascii="標楷體" w:eastAsia="標楷體" w:hAnsi="標楷體" w:cs="細明體" w:hint="eastAsia"/>
        </w:rPr>
        <w:t>）規定進行滅火試驗時，於滅火</w:t>
      </w:r>
      <w:proofErr w:type="gramStart"/>
      <w:r w:rsidRPr="00123DDE">
        <w:rPr>
          <w:rFonts w:ascii="標楷體" w:eastAsia="標楷體" w:hAnsi="標楷體" w:cs="細明體" w:hint="eastAsia"/>
        </w:rPr>
        <w:t>藥劑噴放過程</w:t>
      </w:r>
      <w:proofErr w:type="gramEnd"/>
      <w:r w:rsidRPr="00123DDE">
        <w:rPr>
          <w:rFonts w:ascii="標楷體" w:eastAsia="標楷體" w:hAnsi="標楷體" w:cs="細明體" w:hint="eastAsia"/>
        </w:rPr>
        <w:t>中不得造成</w:t>
      </w:r>
    </w:p>
    <w:p w:rsidR="00625637" w:rsidRPr="00123DDE" w:rsidRDefault="00625637" w:rsidP="00625637">
      <w:pPr>
        <w:pStyle w:val="a3"/>
        <w:ind w:left="913" w:right="423"/>
        <w:jc w:val="center"/>
        <w:rPr>
          <w:rFonts w:ascii="標楷體" w:eastAsia="標楷體" w:hAnsi="標楷體"/>
        </w:rPr>
      </w:pPr>
      <w:r w:rsidRPr="00123DDE">
        <w:rPr>
          <w:rFonts w:ascii="標楷體" w:eastAsia="標楷體" w:hAnsi="標楷體" w:cs="細明體" w:hint="eastAsia"/>
        </w:rPr>
        <w:t>火勢擴大、實驗用油噴濺等情形，</w:t>
      </w:r>
      <w:proofErr w:type="gramStart"/>
      <w:r w:rsidRPr="00123DDE">
        <w:rPr>
          <w:rFonts w:ascii="標楷體" w:eastAsia="標楷體" w:hAnsi="標楷體" w:cs="細明體" w:hint="eastAsia"/>
        </w:rPr>
        <w:t>且噴放</w:t>
      </w:r>
      <w:proofErr w:type="gramEnd"/>
      <w:r w:rsidRPr="00123DDE">
        <w:rPr>
          <w:rFonts w:ascii="標楷體" w:eastAsia="標楷體" w:hAnsi="標楷體" w:cs="細明體" w:hint="eastAsia"/>
        </w:rPr>
        <w:t>完畢後</w:t>
      </w:r>
      <w:r w:rsidRPr="00123DDE">
        <w:rPr>
          <w:rFonts w:ascii="標楷體" w:eastAsia="標楷體" w:hAnsi="標楷體"/>
        </w:rPr>
        <w:t xml:space="preserve"> 1 </w:t>
      </w:r>
      <w:r w:rsidRPr="00123DDE">
        <w:rPr>
          <w:rFonts w:ascii="標楷體" w:eastAsia="標楷體" w:hAnsi="標楷體" w:cs="細明體" w:hint="eastAsia"/>
        </w:rPr>
        <w:t>分鐘內不得復燃。</w:t>
      </w:r>
    </w:p>
    <w:p w:rsidR="00625637" w:rsidRPr="00123DDE" w:rsidRDefault="00625637" w:rsidP="00625637">
      <w:pPr>
        <w:pStyle w:val="a3"/>
        <w:ind w:left="633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C.</w:t>
      </w:r>
      <w:r w:rsidRPr="00123DDE">
        <w:rPr>
          <w:rFonts w:ascii="標楷體" w:eastAsia="標楷體" w:hAnsi="標楷體" w:cs="細明體" w:hint="eastAsia"/>
        </w:rPr>
        <w:t>電氣火災</w:t>
      </w:r>
    </w:p>
    <w:p w:rsidR="00625637" w:rsidRPr="00123DDE" w:rsidRDefault="00625637" w:rsidP="00625637">
      <w:pPr>
        <w:pStyle w:val="a3"/>
        <w:ind w:right="2536"/>
        <w:jc w:val="center"/>
        <w:rPr>
          <w:rFonts w:ascii="標楷體" w:eastAsia="標楷體" w:hAnsi="標楷體"/>
        </w:rPr>
      </w:pPr>
      <w:proofErr w:type="gramStart"/>
      <w:r w:rsidRPr="00123DDE">
        <w:rPr>
          <w:rFonts w:ascii="標楷體" w:eastAsia="標楷體" w:hAnsi="標楷體" w:cs="細明體" w:hint="eastAsia"/>
          <w:w w:val="105"/>
        </w:rPr>
        <w:t>依壹、</w:t>
      </w:r>
      <w:proofErr w:type="gramEnd"/>
      <w:r w:rsidRPr="00123DDE">
        <w:rPr>
          <w:rFonts w:ascii="標楷體" w:eastAsia="標楷體" w:hAnsi="標楷體" w:cs="細明體" w:hint="eastAsia"/>
          <w:w w:val="105"/>
        </w:rPr>
        <w:t>三、</w:t>
      </w:r>
      <w:r w:rsidRPr="00123DDE">
        <w:rPr>
          <w:rFonts w:ascii="標楷體" w:eastAsia="標楷體" w:hAnsi="標楷體"/>
          <w:w w:val="130"/>
        </w:rPr>
        <w:t>(</w:t>
      </w:r>
      <w:r w:rsidRPr="00123DDE">
        <w:rPr>
          <w:rFonts w:ascii="標楷體" w:eastAsia="標楷體" w:hAnsi="標楷體" w:cs="細明體" w:hint="eastAsia"/>
          <w:w w:val="105"/>
        </w:rPr>
        <w:t>二</w:t>
      </w:r>
      <w:r w:rsidRPr="00123DDE">
        <w:rPr>
          <w:rFonts w:ascii="標楷體" w:eastAsia="標楷體" w:hAnsi="標楷體"/>
          <w:w w:val="130"/>
        </w:rPr>
        <w:t>)</w:t>
      </w:r>
      <w:r w:rsidRPr="00123DDE">
        <w:rPr>
          <w:rFonts w:ascii="標楷體" w:eastAsia="標楷體" w:hAnsi="標楷體" w:cs="細明體" w:hint="eastAsia"/>
          <w:w w:val="105"/>
        </w:rPr>
        <w:t>表</w:t>
      </w:r>
      <w:r w:rsidRPr="00123DDE">
        <w:rPr>
          <w:rFonts w:ascii="標楷體" w:eastAsia="標楷體" w:hAnsi="標楷體"/>
          <w:w w:val="105"/>
        </w:rPr>
        <w:t xml:space="preserve"> 1 </w:t>
      </w:r>
      <w:r w:rsidRPr="00123DDE">
        <w:rPr>
          <w:rFonts w:ascii="標楷體" w:eastAsia="標楷體" w:hAnsi="標楷體" w:cs="細明體" w:hint="eastAsia"/>
          <w:w w:val="105"/>
        </w:rPr>
        <w:t>備註</w:t>
      </w:r>
      <w:r w:rsidRPr="00123DDE">
        <w:rPr>
          <w:rFonts w:ascii="標楷體" w:eastAsia="標楷體" w:hAnsi="標楷體"/>
          <w:w w:val="105"/>
        </w:rPr>
        <w:t xml:space="preserve"> 6 </w:t>
      </w:r>
      <w:r w:rsidRPr="00123DDE">
        <w:rPr>
          <w:rFonts w:ascii="標楷體" w:eastAsia="標楷體" w:hAnsi="標楷體" w:cs="細明體" w:hint="eastAsia"/>
          <w:w w:val="105"/>
        </w:rPr>
        <w:t>規定實施試驗合格。</w:t>
      </w:r>
    </w:p>
    <w:p w:rsidR="00625637" w:rsidRPr="00123DDE" w:rsidRDefault="00625637" w:rsidP="00625637">
      <w:pPr>
        <w:pStyle w:val="a3"/>
        <w:ind w:left="633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D.</w:t>
      </w:r>
      <w:r w:rsidRPr="00123DDE">
        <w:rPr>
          <w:rFonts w:ascii="標楷體" w:eastAsia="標楷體" w:hAnsi="標楷體" w:cs="細明體" w:hint="eastAsia"/>
        </w:rPr>
        <w:t>合格判定</w:t>
      </w:r>
    </w:p>
    <w:p w:rsidR="00625637" w:rsidRPr="00123DDE" w:rsidRDefault="00625637" w:rsidP="00625637">
      <w:pPr>
        <w:pStyle w:val="a3"/>
        <w:ind w:left="1334" w:right="459" w:hanging="560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(1)</w:t>
      </w:r>
      <w:r w:rsidRPr="00123DDE">
        <w:rPr>
          <w:rFonts w:ascii="標楷體" w:eastAsia="標楷體" w:hAnsi="標楷體" w:cs="細明體" w:hint="eastAsia"/>
        </w:rPr>
        <w:t>實施上開普通火災至電氣火災滅火性能試驗各</w:t>
      </w:r>
      <w:r w:rsidRPr="00123DDE">
        <w:rPr>
          <w:rFonts w:ascii="標楷體" w:eastAsia="標楷體" w:hAnsi="標楷體"/>
        </w:rPr>
        <w:t xml:space="preserve"> 3 </w:t>
      </w:r>
      <w:r w:rsidRPr="00123DDE">
        <w:rPr>
          <w:rFonts w:ascii="標楷體" w:eastAsia="標楷體" w:hAnsi="標楷體" w:cs="細明體" w:hint="eastAsia"/>
        </w:rPr>
        <w:t>次，</w:t>
      </w:r>
      <w:r w:rsidRPr="00123DDE">
        <w:rPr>
          <w:rFonts w:ascii="標楷體" w:eastAsia="標楷體" w:hAnsi="標楷體"/>
        </w:rPr>
        <w:t xml:space="preserve">3 </w:t>
      </w:r>
      <w:r w:rsidRPr="00123DDE">
        <w:rPr>
          <w:rFonts w:ascii="標楷體" w:eastAsia="標楷體" w:hAnsi="標楷體" w:cs="細明體" w:hint="eastAsia"/>
        </w:rPr>
        <w:t>次試驗應至少有</w:t>
      </w:r>
      <w:r w:rsidRPr="00123DDE">
        <w:rPr>
          <w:rFonts w:ascii="標楷體" w:eastAsia="標楷體" w:hAnsi="標楷體"/>
          <w:w w:val="105"/>
        </w:rPr>
        <w:t xml:space="preserve">2 </w:t>
      </w:r>
      <w:r w:rsidRPr="00123DDE">
        <w:rPr>
          <w:rFonts w:ascii="標楷體" w:eastAsia="標楷體" w:hAnsi="標楷體" w:cs="細明體" w:hint="eastAsia"/>
          <w:w w:val="105"/>
        </w:rPr>
        <w:t>次能滅火。</w:t>
      </w:r>
    </w:p>
    <w:p w:rsidR="00625637" w:rsidRPr="00123DDE" w:rsidRDefault="00625637" w:rsidP="00625637">
      <w:pPr>
        <w:pStyle w:val="a3"/>
        <w:ind w:left="1192" w:right="529" w:hanging="418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 xml:space="preserve">(2)A </w:t>
      </w:r>
      <w:r w:rsidRPr="00123DDE">
        <w:rPr>
          <w:rFonts w:ascii="標楷體" w:eastAsia="標楷體" w:hAnsi="標楷體" w:cs="細明體" w:hint="eastAsia"/>
        </w:rPr>
        <w:t>類火災試驗，在第</w:t>
      </w:r>
      <w:r w:rsidRPr="00123DDE">
        <w:rPr>
          <w:rFonts w:ascii="標楷體" w:eastAsia="標楷體" w:hAnsi="標楷體"/>
        </w:rPr>
        <w:t xml:space="preserve"> 1 </w:t>
      </w:r>
      <w:r w:rsidRPr="00123DDE">
        <w:rPr>
          <w:rFonts w:ascii="標楷體" w:eastAsia="標楷體" w:hAnsi="標楷體" w:cs="細明體" w:hint="eastAsia"/>
        </w:rPr>
        <w:t>次試驗噴射完畢後，</w:t>
      </w:r>
      <w:r w:rsidRPr="00123DDE">
        <w:rPr>
          <w:rFonts w:ascii="標楷體" w:eastAsia="標楷體" w:hAnsi="標楷體"/>
        </w:rPr>
        <w:t xml:space="preserve">4 </w:t>
      </w:r>
      <w:r w:rsidRPr="00123DDE">
        <w:rPr>
          <w:rFonts w:ascii="標楷體" w:eastAsia="標楷體" w:hAnsi="標楷體" w:cs="細明體" w:hint="eastAsia"/>
        </w:rPr>
        <w:t>分鐘內不再</w:t>
      </w:r>
      <w:proofErr w:type="gramStart"/>
      <w:r w:rsidRPr="00123DDE">
        <w:rPr>
          <w:rFonts w:ascii="標楷體" w:eastAsia="標楷體" w:hAnsi="標楷體" w:cs="細明體" w:hint="eastAsia"/>
        </w:rPr>
        <w:t>復燃者</w:t>
      </w:r>
      <w:proofErr w:type="gramEnd"/>
      <w:r w:rsidRPr="00123DDE">
        <w:rPr>
          <w:rFonts w:ascii="標楷體" w:eastAsia="標楷體" w:hAnsi="標楷體" w:cs="細明體" w:hint="eastAsia"/>
        </w:rPr>
        <w:t>，得</w:t>
      </w:r>
      <w:proofErr w:type="gramStart"/>
      <w:r w:rsidRPr="00123DDE">
        <w:rPr>
          <w:rFonts w:ascii="標楷體" w:eastAsia="標楷體" w:hAnsi="標楷體" w:cs="細明體" w:hint="eastAsia"/>
        </w:rPr>
        <w:t>免作第</w:t>
      </w:r>
      <w:proofErr w:type="gramEnd"/>
      <w:r w:rsidRPr="00123DDE">
        <w:rPr>
          <w:rFonts w:ascii="標楷體" w:eastAsia="標楷體" w:hAnsi="標楷體"/>
        </w:rPr>
        <w:t xml:space="preserve"> 2 </w:t>
      </w:r>
      <w:r w:rsidRPr="00123DDE">
        <w:rPr>
          <w:rFonts w:ascii="標楷體" w:eastAsia="標楷體" w:hAnsi="標楷體" w:cs="細明體" w:hint="eastAsia"/>
        </w:rPr>
        <w:t>次試驗。</w:t>
      </w:r>
    </w:p>
    <w:p w:rsidR="00625637" w:rsidRPr="00123DDE" w:rsidRDefault="00625637" w:rsidP="00625637">
      <w:pPr>
        <w:pStyle w:val="a3"/>
        <w:ind w:left="774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w w:val="105"/>
        </w:rPr>
        <w:t>(3)</w:t>
      </w:r>
      <w:r w:rsidRPr="00123DDE">
        <w:rPr>
          <w:rFonts w:ascii="標楷體" w:eastAsia="標楷體" w:hAnsi="標楷體" w:cs="細明體" w:hint="eastAsia"/>
          <w:w w:val="105"/>
        </w:rPr>
        <w:t>對於高溫油鍋火災，如有下列情形之</w:t>
      </w:r>
      <w:proofErr w:type="gramStart"/>
      <w:r w:rsidRPr="00123DDE">
        <w:rPr>
          <w:rFonts w:ascii="標楷體" w:eastAsia="標楷體" w:hAnsi="標楷體" w:cs="細明體" w:hint="eastAsia"/>
          <w:w w:val="105"/>
        </w:rPr>
        <w:t>一</w:t>
      </w:r>
      <w:proofErr w:type="gramEnd"/>
      <w:r w:rsidRPr="00123DDE">
        <w:rPr>
          <w:rFonts w:ascii="標楷體" w:eastAsia="標楷體" w:hAnsi="標楷體" w:cs="細明體" w:hint="eastAsia"/>
          <w:w w:val="105"/>
        </w:rPr>
        <w:t>者，視為無法滅火：</w:t>
      </w:r>
    </w:p>
    <w:p w:rsidR="00625637" w:rsidRPr="00123DDE" w:rsidRDefault="00625637" w:rsidP="00625637">
      <w:pPr>
        <w:pStyle w:val="a3"/>
        <w:ind w:left="1053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a.</w:t>
      </w:r>
      <w:r w:rsidRPr="00123DDE">
        <w:rPr>
          <w:rFonts w:ascii="標楷體" w:eastAsia="標楷體" w:hAnsi="標楷體" w:cs="細明體" w:hint="eastAsia"/>
        </w:rPr>
        <w:t>產生油之噴濺或對滅火人員可能造成燒傷之危險。</w:t>
      </w:r>
    </w:p>
    <w:p w:rsidR="00625637" w:rsidRPr="00123DDE" w:rsidRDefault="00625637" w:rsidP="00625637">
      <w:pPr>
        <w:pStyle w:val="a3"/>
        <w:ind w:left="1053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w w:val="110"/>
        </w:rPr>
        <w:t>b</w:t>
      </w:r>
      <w:r w:rsidRPr="00123DDE">
        <w:rPr>
          <w:rFonts w:ascii="標楷體" w:eastAsia="標楷體" w:hAnsi="標楷體"/>
          <w:spacing w:val="-4"/>
          <w:w w:val="110"/>
        </w:rPr>
        <w:t>.</w:t>
      </w:r>
      <w:r w:rsidRPr="00123DDE">
        <w:rPr>
          <w:rFonts w:ascii="標楷體" w:eastAsia="標楷體" w:hAnsi="標楷體" w:cs="細明體" w:hint="eastAsia"/>
          <w:spacing w:val="-4"/>
          <w:w w:val="110"/>
        </w:rPr>
        <w:t>滅火時，火焰高度超過油炸鍋上緣</w:t>
      </w:r>
      <w:r w:rsidRPr="00123DDE">
        <w:rPr>
          <w:rFonts w:ascii="標楷體" w:eastAsia="標楷體" w:hAnsi="標楷體"/>
          <w:spacing w:val="-4"/>
          <w:w w:val="110"/>
        </w:rPr>
        <w:t xml:space="preserve"> </w:t>
      </w:r>
      <w:r w:rsidRPr="00123DDE">
        <w:rPr>
          <w:rFonts w:ascii="標楷體" w:eastAsia="標楷體" w:hAnsi="標楷體"/>
          <w:w w:val="110"/>
        </w:rPr>
        <w:t>1.8</w:t>
      </w:r>
      <w:r w:rsidRPr="00123DDE">
        <w:rPr>
          <w:rFonts w:ascii="標楷體" w:eastAsia="標楷體" w:hAnsi="標楷體"/>
          <w:spacing w:val="51"/>
          <w:w w:val="110"/>
        </w:rPr>
        <w:t xml:space="preserve"> </w:t>
      </w:r>
      <w:r w:rsidRPr="00123DDE">
        <w:rPr>
          <w:rFonts w:ascii="標楷體" w:eastAsia="標楷體" w:hAnsi="標楷體"/>
          <w:w w:val="90"/>
        </w:rPr>
        <w:t>m</w:t>
      </w:r>
      <w:r w:rsidRPr="00123DDE">
        <w:rPr>
          <w:rFonts w:ascii="標楷體" w:eastAsia="標楷體" w:hAnsi="標楷體" w:cs="細明體" w:hint="eastAsia"/>
          <w:w w:val="110"/>
        </w:rPr>
        <w:t>。</w:t>
      </w:r>
    </w:p>
    <w:p w:rsidR="00625637" w:rsidRPr="00123DDE" w:rsidRDefault="00625637" w:rsidP="00625637">
      <w:pPr>
        <w:pStyle w:val="a3"/>
        <w:ind w:left="213" w:right="1323" w:firstLine="840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c.</w:t>
      </w:r>
      <w:r w:rsidRPr="00123DDE">
        <w:rPr>
          <w:rFonts w:ascii="標楷體" w:eastAsia="標楷體" w:hAnsi="標楷體" w:cs="細明體" w:hint="eastAsia"/>
        </w:rPr>
        <w:t>滅火時，火焰高度超過油炸鍋上緣</w:t>
      </w:r>
      <w:r w:rsidRPr="00123DDE">
        <w:rPr>
          <w:rFonts w:ascii="標楷體" w:eastAsia="標楷體" w:hAnsi="標楷體"/>
        </w:rPr>
        <w:t xml:space="preserve"> 1.2 </w:t>
      </w:r>
      <w:r w:rsidRPr="00123DDE">
        <w:rPr>
          <w:rFonts w:ascii="標楷體" w:eastAsia="標楷體" w:hAnsi="標楷體"/>
          <w:w w:val="90"/>
        </w:rPr>
        <w:t xml:space="preserve">m </w:t>
      </w:r>
      <w:r w:rsidRPr="00123DDE">
        <w:rPr>
          <w:rFonts w:ascii="標楷體" w:eastAsia="標楷體" w:hAnsi="標楷體" w:cs="細明體" w:hint="eastAsia"/>
        </w:rPr>
        <w:t>且持續</w:t>
      </w:r>
      <w:r w:rsidRPr="00123DDE">
        <w:rPr>
          <w:rFonts w:ascii="標楷體" w:eastAsia="標楷體" w:hAnsi="標楷體"/>
        </w:rPr>
        <w:t xml:space="preserve"> 3 </w:t>
      </w:r>
      <w:r w:rsidRPr="00123DDE">
        <w:rPr>
          <w:rFonts w:ascii="標楷體" w:eastAsia="標楷體" w:hAnsi="標楷體" w:cs="細明體" w:hint="eastAsia"/>
        </w:rPr>
        <w:t>秒鐘以上。</w:t>
      </w:r>
      <w:r w:rsidRPr="00123DDE">
        <w:rPr>
          <w:rFonts w:ascii="標楷體" w:eastAsia="標楷體" w:hAnsi="標楷體"/>
          <w:w w:val="120"/>
        </w:rPr>
        <w:t>(</w:t>
      </w:r>
      <w:r w:rsidRPr="00123DDE">
        <w:rPr>
          <w:rFonts w:ascii="標楷體" w:eastAsia="標楷體" w:hAnsi="標楷體" w:cs="細明體" w:hint="eastAsia"/>
          <w:w w:val="110"/>
        </w:rPr>
        <w:t>三</w:t>
      </w:r>
      <w:r w:rsidRPr="00123DDE">
        <w:rPr>
          <w:rFonts w:ascii="標楷體" w:eastAsia="標楷體" w:hAnsi="標楷體"/>
          <w:w w:val="120"/>
        </w:rPr>
        <w:t>)</w:t>
      </w:r>
      <w:r w:rsidRPr="00123DDE">
        <w:rPr>
          <w:rFonts w:ascii="標楷體" w:eastAsia="標楷體" w:hAnsi="標楷體" w:cs="細明體" w:hint="eastAsia"/>
          <w:w w:val="110"/>
        </w:rPr>
        <w:t>標示</w:t>
      </w:r>
    </w:p>
    <w:p w:rsidR="006322C6" w:rsidRDefault="00625637" w:rsidP="00063330">
      <w:pPr>
        <w:pStyle w:val="a3"/>
        <w:ind w:left="693" w:right="1497" w:hanging="60"/>
        <w:rPr>
          <w:rFonts w:ascii="標楷體" w:eastAsia="標楷體" w:hAnsi="標楷體" w:cs="細明體" w:hint="eastAsia"/>
        </w:rPr>
      </w:pPr>
      <w:r w:rsidRPr="00123DDE">
        <w:rPr>
          <w:rFonts w:ascii="標楷體" w:eastAsia="標楷體" w:hAnsi="標楷體" w:cs="細明體" w:hint="eastAsia"/>
        </w:rPr>
        <w:t>住宅用滅火器</w:t>
      </w:r>
      <w:proofErr w:type="gramStart"/>
      <w:r w:rsidRPr="00123DDE">
        <w:rPr>
          <w:rFonts w:ascii="標楷體" w:eastAsia="標楷體" w:hAnsi="標楷體" w:cs="細明體" w:hint="eastAsia"/>
        </w:rPr>
        <w:t>標示應貼在</w:t>
      </w:r>
      <w:proofErr w:type="gramEnd"/>
      <w:r w:rsidRPr="00123DDE">
        <w:rPr>
          <w:rFonts w:ascii="標楷體" w:eastAsia="標楷體" w:hAnsi="標楷體" w:cs="細明體" w:hint="eastAsia"/>
        </w:rPr>
        <w:t>本體容器明顯處，並記載下列所列事項：</w:t>
      </w:r>
      <w:r w:rsidRPr="00123DDE">
        <w:rPr>
          <w:rFonts w:ascii="標楷體" w:eastAsia="標楷體" w:hAnsi="標楷體"/>
        </w:rPr>
        <w:t xml:space="preserve"> 1.</w:t>
      </w:r>
      <w:r w:rsidRPr="00123DDE">
        <w:rPr>
          <w:rFonts w:ascii="標楷體" w:eastAsia="標楷體" w:hAnsi="標楷體" w:cs="細明體" w:hint="eastAsia"/>
        </w:rPr>
        <w:t>住宅用滅火器標示類別，</w:t>
      </w:r>
      <w:proofErr w:type="gramStart"/>
      <w:r w:rsidRPr="00123DDE">
        <w:rPr>
          <w:rFonts w:ascii="標楷體" w:eastAsia="標楷體" w:hAnsi="標楷體" w:cs="細明體" w:hint="eastAsia"/>
        </w:rPr>
        <w:t>依表</w:t>
      </w:r>
      <w:proofErr w:type="gramEnd"/>
      <w:r w:rsidRPr="00123DDE">
        <w:rPr>
          <w:rFonts w:ascii="標楷體" w:eastAsia="標楷體" w:hAnsi="標楷體"/>
        </w:rPr>
        <w:t xml:space="preserve"> 18 </w:t>
      </w:r>
      <w:r w:rsidRPr="00123DDE">
        <w:rPr>
          <w:rFonts w:ascii="標楷體" w:eastAsia="標楷體" w:hAnsi="標楷體" w:cs="細明體" w:hint="eastAsia"/>
        </w:rPr>
        <w:t>規定：</w:t>
      </w:r>
    </w:p>
    <w:p w:rsidR="0012505C" w:rsidRPr="00063330" w:rsidRDefault="00063330" w:rsidP="0012505C">
      <w:pPr>
        <w:pStyle w:val="a3"/>
        <w:spacing w:line="428" w:lineRule="exact"/>
        <w:ind w:right="423"/>
        <w:jc w:val="center"/>
        <w:rPr>
          <w:rFonts w:ascii="標楷體" w:eastAsia="標楷體" w:hAnsi="標楷體"/>
        </w:rPr>
        <w:sectPr w:rsidR="0012505C" w:rsidRPr="00063330" w:rsidSect="00D12EC4">
          <w:pgSz w:w="11910" w:h="16850"/>
          <w:pgMar w:top="860" w:right="720" w:bottom="920" w:left="920" w:header="0" w:footer="646" w:gutter="0"/>
          <w:cols w:space="720"/>
        </w:sectPr>
      </w:pPr>
      <w:r w:rsidRPr="00123DDE">
        <w:rPr>
          <w:rFonts w:ascii="標楷體" w:eastAsia="標楷體" w:hAnsi="標楷體" w:cs="細明體" w:hint="eastAsia"/>
        </w:rPr>
        <w:t>表</w:t>
      </w:r>
      <w:r w:rsidRPr="00123DDE">
        <w:rPr>
          <w:rFonts w:ascii="標楷體" w:eastAsia="標楷體" w:hAnsi="標楷體"/>
        </w:rPr>
        <w:t xml:space="preserve"> 18 </w:t>
      </w:r>
      <w:r w:rsidRPr="00123DDE">
        <w:rPr>
          <w:rFonts w:ascii="標楷體" w:eastAsia="標楷體" w:hAnsi="標楷體" w:cs="細明體" w:hint="eastAsia"/>
        </w:rPr>
        <w:t>住宅用滅火器標示類別</w:t>
      </w:r>
    </w:p>
    <w:p w:rsidR="0012505C" w:rsidRDefault="0012505C">
      <w:pPr>
        <w:spacing w:line="504" w:lineRule="exact"/>
        <w:rPr>
          <w:rFonts w:ascii="標楷體" w:eastAsia="標楷體" w:hAnsi="標楷體" w:hint="eastAsia"/>
          <w:noProof/>
          <w:lang w:val="en-US" w:bidi="ar-SA"/>
        </w:rPr>
      </w:pPr>
      <w:r>
        <w:rPr>
          <w:rFonts w:ascii="標楷體" w:eastAsia="標楷體" w:hAnsi="標楷體" w:hint="eastAsia"/>
          <w:noProof/>
          <w:lang w:val="en-US" w:bidi="ar-SA"/>
        </w:rPr>
        <w:lastRenderedPageBreak/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1003300</wp:posOffset>
            </wp:positionH>
            <wp:positionV relativeFrom="paragraph">
              <wp:posOffset>17780</wp:posOffset>
            </wp:positionV>
            <wp:extent cx="4381500" cy="2326636"/>
            <wp:effectExtent l="19050" t="0" r="0" b="0"/>
            <wp:wrapNone/>
            <wp:docPr id="44" name="圖片 42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326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505C" w:rsidRDefault="0012505C">
      <w:pPr>
        <w:spacing w:line="504" w:lineRule="exact"/>
        <w:rPr>
          <w:rFonts w:ascii="標楷體" w:eastAsia="標楷體" w:hAnsi="標楷體" w:hint="eastAsia"/>
          <w:noProof/>
          <w:lang w:val="en-US" w:bidi="ar-SA"/>
        </w:rPr>
      </w:pPr>
    </w:p>
    <w:p w:rsidR="0012505C" w:rsidRDefault="0012505C">
      <w:pPr>
        <w:spacing w:line="504" w:lineRule="exact"/>
        <w:rPr>
          <w:rFonts w:ascii="標楷體" w:eastAsia="標楷體" w:hAnsi="標楷體" w:hint="eastAsia"/>
          <w:noProof/>
          <w:lang w:val="en-US" w:bidi="ar-SA"/>
        </w:rPr>
      </w:pPr>
    </w:p>
    <w:p w:rsidR="0012505C" w:rsidRDefault="0012505C">
      <w:pPr>
        <w:spacing w:line="504" w:lineRule="exact"/>
        <w:rPr>
          <w:rFonts w:ascii="標楷體" w:eastAsia="標楷體" w:hAnsi="標楷體" w:hint="eastAsia"/>
          <w:noProof/>
          <w:lang w:val="en-US" w:bidi="ar-SA"/>
        </w:rPr>
      </w:pPr>
    </w:p>
    <w:p w:rsidR="0012505C" w:rsidRDefault="0012505C">
      <w:pPr>
        <w:spacing w:line="504" w:lineRule="exact"/>
        <w:rPr>
          <w:rFonts w:ascii="標楷體" w:eastAsia="標楷體" w:hAnsi="標楷體" w:hint="eastAsia"/>
          <w:noProof/>
          <w:lang w:val="en-US" w:bidi="ar-SA"/>
        </w:rPr>
      </w:pPr>
    </w:p>
    <w:p w:rsidR="0012505C" w:rsidRDefault="0012505C">
      <w:pPr>
        <w:spacing w:line="504" w:lineRule="exact"/>
        <w:rPr>
          <w:rFonts w:ascii="標楷體" w:eastAsia="標楷體" w:hAnsi="標楷體" w:hint="eastAsia"/>
          <w:noProof/>
          <w:lang w:val="en-US" w:bidi="ar-SA"/>
        </w:rPr>
      </w:pPr>
    </w:p>
    <w:p w:rsidR="002813D6" w:rsidRDefault="002813D6" w:rsidP="002813D6">
      <w:pPr>
        <w:pStyle w:val="a3"/>
        <w:spacing w:line="478" w:lineRule="exact"/>
        <w:ind w:firstLineChars="300" w:firstLine="660"/>
        <w:rPr>
          <w:rFonts w:ascii="標楷體" w:eastAsia="標楷體" w:hAnsi="標楷體" w:hint="eastAsia"/>
          <w:sz w:val="22"/>
          <w:szCs w:val="22"/>
        </w:rPr>
      </w:pPr>
    </w:p>
    <w:p w:rsidR="00D1189B" w:rsidRPr="00123DDE" w:rsidRDefault="00D1189B" w:rsidP="000116D4">
      <w:pPr>
        <w:pStyle w:val="a3"/>
        <w:spacing w:line="478" w:lineRule="exact"/>
        <w:ind w:firstLineChars="250" w:firstLine="700"/>
        <w:rPr>
          <w:rFonts w:ascii="標楷體" w:eastAsia="標楷體" w:hAnsi="標楷體"/>
        </w:rPr>
      </w:pPr>
      <w:r w:rsidRPr="00123DDE">
        <w:rPr>
          <w:rFonts w:ascii="標楷體" w:eastAsia="標楷體" w:hAnsi="標楷體"/>
        </w:rPr>
        <w:t>2.</w:t>
      </w:r>
      <w:r w:rsidRPr="00123DDE">
        <w:rPr>
          <w:rFonts w:ascii="標楷體" w:eastAsia="標楷體" w:hAnsi="標楷體" w:cs="細明體" w:hint="eastAsia"/>
        </w:rPr>
        <w:t>使用方法及圖示。</w:t>
      </w:r>
    </w:p>
    <w:p w:rsidR="002813D6" w:rsidRDefault="00D1189B" w:rsidP="002813D6">
      <w:pPr>
        <w:pStyle w:val="a3"/>
        <w:spacing w:line="364" w:lineRule="exact"/>
        <w:ind w:left="659"/>
        <w:rPr>
          <w:rFonts w:ascii="標楷體" w:eastAsia="標楷體" w:hAnsi="標楷體" w:hint="eastAsia"/>
        </w:rPr>
      </w:pPr>
      <w:r w:rsidRPr="00123DDE">
        <w:rPr>
          <w:rFonts w:ascii="標楷體" w:eastAsia="標楷體" w:hAnsi="標楷體"/>
        </w:rPr>
        <w:t>3.</w:t>
      </w:r>
      <w:r w:rsidRPr="00123DDE">
        <w:rPr>
          <w:rFonts w:ascii="標楷體" w:eastAsia="標楷體" w:hAnsi="標楷體" w:cs="細明體" w:hint="eastAsia"/>
        </w:rPr>
        <w:t>使用溫度範圍。</w:t>
      </w:r>
    </w:p>
    <w:p w:rsidR="000116D4" w:rsidRPr="000116D4" w:rsidRDefault="00D1189B" w:rsidP="000116D4">
      <w:pPr>
        <w:pStyle w:val="a3"/>
        <w:spacing w:line="364" w:lineRule="exact"/>
        <w:ind w:left="659"/>
        <w:rPr>
          <w:rFonts w:ascii="標楷體" w:eastAsia="標楷體" w:hAnsi="標楷體" w:cs="細明體"/>
        </w:rPr>
      </w:pPr>
      <w:r w:rsidRPr="00123DDE">
        <w:rPr>
          <w:rFonts w:ascii="標楷體" w:eastAsia="標楷體" w:hAnsi="標楷體"/>
        </w:rPr>
        <w:t>4.</w:t>
      </w:r>
      <w:r w:rsidRPr="00123DDE">
        <w:rPr>
          <w:rFonts w:ascii="標楷體" w:eastAsia="標楷體" w:hAnsi="標楷體" w:cs="細明體" w:hint="eastAsia"/>
        </w:rPr>
        <w:t>適用火災之圖示（如圖</w:t>
      </w:r>
      <w:r w:rsidRPr="00123DDE">
        <w:rPr>
          <w:rFonts w:ascii="標楷體" w:eastAsia="標楷體" w:hAnsi="標楷體"/>
        </w:rPr>
        <w:t xml:space="preserve"> 6</w:t>
      </w:r>
      <w:r w:rsidRPr="00123DDE">
        <w:rPr>
          <w:rFonts w:ascii="標楷體" w:eastAsia="標楷體" w:hAnsi="標楷體" w:cs="細明體" w:hint="eastAsia"/>
        </w:rPr>
        <w:t>）</w:t>
      </w:r>
    </w:p>
    <w:p w:rsidR="00D1189B" w:rsidRPr="00D1189B" w:rsidRDefault="000116D4" w:rsidP="00A1795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val="en-US" w:bidi="ar-SA"/>
        </w:rPr>
        <w:drawing>
          <wp:inline distT="0" distB="0" distL="0" distR="0">
            <wp:extent cx="3860800" cy="1226282"/>
            <wp:effectExtent l="19050" t="0" r="6350" b="0"/>
            <wp:docPr id="57" name="圖片 56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3168" cy="1227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959" w:rsidRDefault="00A17959" w:rsidP="00A17959">
      <w:pPr>
        <w:pStyle w:val="a3"/>
        <w:spacing w:line="320" w:lineRule="exact"/>
        <w:ind w:right="2650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</w:t>
      </w:r>
      <w:r w:rsidR="00B64695">
        <w:rPr>
          <w:rFonts w:ascii="標楷體" w:eastAsia="標楷體" w:hAnsi="標楷體" w:hint="eastAsia"/>
        </w:rPr>
        <w:t xml:space="preserve">   </w:t>
      </w:r>
      <w:r w:rsidRPr="00123DDE">
        <w:rPr>
          <w:rFonts w:ascii="標楷體" w:eastAsia="標楷體" w:hAnsi="標楷體" w:cs="細明體" w:hint="eastAsia"/>
        </w:rPr>
        <w:t>圖</w:t>
      </w:r>
      <w:r w:rsidRPr="00123DDE">
        <w:rPr>
          <w:rFonts w:ascii="標楷體" w:eastAsia="標楷體" w:hAnsi="標楷體"/>
        </w:rPr>
        <w:t xml:space="preserve"> 6 </w:t>
      </w:r>
      <w:r w:rsidRPr="00123DDE">
        <w:rPr>
          <w:rFonts w:ascii="標楷體" w:eastAsia="標楷體" w:hAnsi="標楷體" w:cs="細明體" w:hint="eastAsia"/>
        </w:rPr>
        <w:t>適用火災之圖示</w:t>
      </w:r>
    </w:p>
    <w:p w:rsidR="00AA1CB3" w:rsidRPr="006C5D20" w:rsidRDefault="00A17959" w:rsidP="006C5D20">
      <w:pPr>
        <w:pStyle w:val="a3"/>
        <w:spacing w:line="320" w:lineRule="exact"/>
        <w:ind w:right="2650"/>
        <w:jc w:val="center"/>
        <w:rPr>
          <w:rFonts w:ascii="標楷體" w:eastAsia="標楷體" w:hAnsi="標楷體" w:cs="細明體"/>
        </w:rPr>
        <w:sectPr w:rsidR="00AA1CB3" w:rsidRPr="006C5D20" w:rsidSect="00D12EC4">
          <w:type w:val="continuous"/>
          <w:pgSz w:w="11910" w:h="16850"/>
          <w:pgMar w:top="1600" w:right="720" w:bottom="280" w:left="920" w:header="720" w:footer="720" w:gutter="0"/>
          <w:cols w:space="720"/>
        </w:sectPr>
      </w:pPr>
      <w:r>
        <w:rPr>
          <w:rFonts w:ascii="標楷體" w:eastAsia="標楷體" w:hAnsi="標楷體" w:hint="eastAsia"/>
        </w:rPr>
        <w:t xml:space="preserve">              </w:t>
      </w:r>
      <w:r w:rsidR="00B64695">
        <w:rPr>
          <w:rFonts w:ascii="標楷體" w:eastAsia="標楷體" w:hAnsi="標楷體" w:hint="eastAsia"/>
        </w:rPr>
        <w:t xml:space="preserve">   </w:t>
      </w:r>
      <w:proofErr w:type="gramStart"/>
      <w:r w:rsidRPr="00123DDE">
        <w:rPr>
          <w:rFonts w:ascii="標楷體" w:eastAsia="標楷體" w:hAnsi="標楷體" w:cs="細明體" w:hint="eastAsia"/>
        </w:rPr>
        <w:t>註</w:t>
      </w:r>
      <w:proofErr w:type="gramEnd"/>
      <w:r w:rsidR="00B64695">
        <w:rPr>
          <w:rFonts w:ascii="標楷體" w:eastAsia="標楷體" w:hAnsi="標楷體" w:hint="eastAsia"/>
        </w:rPr>
        <w:t xml:space="preserve"> </w:t>
      </w:r>
      <w:r w:rsidRPr="00123DDE">
        <w:rPr>
          <w:rFonts w:ascii="標楷體" w:eastAsia="標楷體" w:hAnsi="標楷體" w:cs="細明體" w:hint="eastAsia"/>
          <w:spacing w:val="38"/>
        </w:rPr>
        <w:t>火焰</w:t>
      </w:r>
      <w:r w:rsidRPr="00123DDE">
        <w:rPr>
          <w:rFonts w:ascii="標楷體" w:eastAsia="標楷體" w:hAnsi="標楷體" w:cs="細明體" w:hint="eastAsia"/>
          <w:spacing w:val="40"/>
        </w:rPr>
        <w:t>為</w:t>
      </w:r>
      <w:r w:rsidRPr="00123DDE">
        <w:rPr>
          <w:rFonts w:ascii="標楷體" w:eastAsia="標楷體" w:hAnsi="標楷體" w:cs="細明體" w:hint="eastAsia"/>
          <w:spacing w:val="38"/>
        </w:rPr>
        <w:t>紅色</w:t>
      </w:r>
      <w:r w:rsidRPr="00123DDE">
        <w:rPr>
          <w:rFonts w:ascii="標楷體" w:eastAsia="標楷體" w:hAnsi="標楷體" w:cs="細明體" w:hint="eastAsia"/>
        </w:rPr>
        <w:t>，</w:t>
      </w:r>
      <w:r w:rsidRPr="00123DDE">
        <w:rPr>
          <w:rFonts w:ascii="標楷體" w:eastAsia="標楷體" w:hAnsi="標楷體"/>
          <w:spacing w:val="-25"/>
        </w:rPr>
        <w:t xml:space="preserve"> </w:t>
      </w:r>
      <w:r w:rsidRPr="00123DDE">
        <w:rPr>
          <w:rFonts w:ascii="標楷體" w:eastAsia="標楷體" w:hAnsi="標楷體" w:cs="細明體" w:hint="eastAsia"/>
          <w:spacing w:val="40"/>
        </w:rPr>
        <w:t>底</w:t>
      </w:r>
      <w:r w:rsidRPr="00123DDE">
        <w:rPr>
          <w:rFonts w:ascii="標楷體" w:eastAsia="標楷體" w:hAnsi="標楷體" w:cs="細明體" w:hint="eastAsia"/>
          <w:spacing w:val="38"/>
        </w:rPr>
        <w:t>色為</w:t>
      </w:r>
      <w:r w:rsidRPr="00123DDE">
        <w:rPr>
          <w:rFonts w:ascii="標楷體" w:eastAsia="標楷體" w:hAnsi="標楷體" w:cs="細明體" w:hint="eastAsia"/>
          <w:spacing w:val="40"/>
        </w:rPr>
        <w:t>白</w:t>
      </w:r>
      <w:r w:rsidRPr="00123DDE">
        <w:rPr>
          <w:rFonts w:ascii="標楷體" w:eastAsia="標楷體" w:hAnsi="標楷體" w:cs="細明體" w:hint="eastAsia"/>
        </w:rPr>
        <w:t>色</w:t>
      </w:r>
    </w:p>
    <w:p w:rsidR="006C5D20" w:rsidRPr="00123DDE" w:rsidRDefault="00547D2F" w:rsidP="00547D2F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20"/>
        </w:rPr>
        <w:lastRenderedPageBreak/>
        <w:t xml:space="preserve">    </w:t>
      </w:r>
      <w:r w:rsidR="006C5D20" w:rsidRPr="00123DDE">
        <w:rPr>
          <w:rFonts w:ascii="標楷體" w:eastAsia="標楷體" w:hAnsi="標楷體"/>
          <w:spacing w:val="20"/>
        </w:rPr>
        <w:t>5.</w:t>
      </w:r>
      <w:r w:rsidR="006C5D20" w:rsidRPr="00123DDE">
        <w:rPr>
          <w:rFonts w:ascii="標楷體" w:eastAsia="標楷體" w:hAnsi="標楷體" w:cs="細明體" w:hint="eastAsia"/>
          <w:spacing w:val="30"/>
        </w:rPr>
        <w:t>噴射時間。</w:t>
      </w:r>
    </w:p>
    <w:p w:rsidR="006C5D20" w:rsidRDefault="00547D2F" w:rsidP="00547D2F">
      <w:pPr>
        <w:pStyle w:val="a3"/>
        <w:ind w:rightChars="-2388" w:right="-5254"/>
        <w:jc w:val="both"/>
        <w:rPr>
          <w:rFonts w:ascii="標楷體" w:eastAsia="標楷體" w:hAnsi="標楷體" w:cs="細明體" w:hint="eastAsia"/>
          <w:spacing w:val="30"/>
        </w:rPr>
      </w:pPr>
      <w:r>
        <w:rPr>
          <w:rFonts w:ascii="標楷體" w:eastAsia="標楷體" w:hAnsi="標楷體" w:hint="eastAsia"/>
          <w:spacing w:val="20"/>
        </w:rPr>
        <w:t xml:space="preserve">    </w:t>
      </w:r>
      <w:r w:rsidR="006C5D20" w:rsidRPr="00123DDE">
        <w:rPr>
          <w:rFonts w:ascii="標楷體" w:eastAsia="標楷體" w:hAnsi="標楷體"/>
          <w:spacing w:val="20"/>
        </w:rPr>
        <w:t>6.</w:t>
      </w:r>
      <w:r w:rsidR="006C5D20" w:rsidRPr="00123DDE">
        <w:rPr>
          <w:rFonts w:ascii="標楷體" w:eastAsia="標楷體" w:hAnsi="標楷體" w:cs="細明體" w:hint="eastAsia"/>
          <w:spacing w:val="30"/>
        </w:rPr>
        <w:t>噴射距離。</w:t>
      </w:r>
    </w:p>
    <w:p w:rsidR="006C5D20" w:rsidRDefault="00547D2F" w:rsidP="006C5D20">
      <w:pPr>
        <w:pStyle w:val="a3"/>
        <w:rPr>
          <w:rFonts w:ascii="標楷體" w:eastAsia="標楷體" w:hAnsi="標楷體" w:cs="細明體" w:hint="eastAsia"/>
        </w:rPr>
      </w:pPr>
      <w:r>
        <w:rPr>
          <w:rFonts w:ascii="標楷體" w:eastAsia="標楷體" w:hAnsi="標楷體" w:hint="eastAsia"/>
        </w:rPr>
        <w:t xml:space="preserve">     </w:t>
      </w:r>
      <w:r w:rsidR="006C5D20" w:rsidRPr="00123DDE">
        <w:rPr>
          <w:rFonts w:ascii="標楷體" w:eastAsia="標楷體" w:hAnsi="標楷體"/>
        </w:rPr>
        <w:t>7.</w:t>
      </w:r>
      <w:r w:rsidR="006C5D20" w:rsidRPr="00123DDE">
        <w:rPr>
          <w:rFonts w:ascii="標楷體" w:eastAsia="標楷體" w:hAnsi="標楷體" w:cs="細明體" w:hint="eastAsia"/>
        </w:rPr>
        <w:t>製造號碼或製造批號。</w:t>
      </w:r>
    </w:p>
    <w:p w:rsidR="006C5D20" w:rsidRPr="00123DDE" w:rsidRDefault="00547D2F" w:rsidP="006C5D20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20"/>
        </w:rPr>
        <w:t xml:space="preserve">    </w:t>
      </w:r>
      <w:r w:rsidR="006C5D20" w:rsidRPr="00123DDE">
        <w:rPr>
          <w:rFonts w:ascii="標楷體" w:eastAsia="標楷體" w:hAnsi="標楷體"/>
          <w:spacing w:val="20"/>
        </w:rPr>
        <w:t>8.</w:t>
      </w:r>
      <w:r w:rsidR="006C5D20" w:rsidRPr="00123DDE">
        <w:rPr>
          <w:rFonts w:ascii="標楷體" w:eastAsia="標楷體" w:hAnsi="標楷體" w:cs="細明體" w:hint="eastAsia"/>
          <w:spacing w:val="30"/>
        </w:rPr>
        <w:t>製造年月。</w:t>
      </w:r>
    </w:p>
    <w:p w:rsidR="006C5D20" w:rsidRPr="00123DDE" w:rsidRDefault="00547D2F" w:rsidP="006C5D20">
      <w:pPr>
        <w:pStyle w:val="a3"/>
        <w:ind w:left="47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20"/>
        </w:rPr>
        <w:t xml:space="preserve"> </w:t>
      </w:r>
      <w:r w:rsidR="006C5D20" w:rsidRPr="00123DDE">
        <w:rPr>
          <w:rFonts w:ascii="標楷體" w:eastAsia="標楷體" w:hAnsi="標楷體"/>
          <w:spacing w:val="20"/>
        </w:rPr>
        <w:t>9.</w:t>
      </w:r>
      <w:r w:rsidR="006C5D20" w:rsidRPr="00123DDE">
        <w:rPr>
          <w:rFonts w:ascii="標楷體" w:eastAsia="標楷體" w:hAnsi="標楷體" w:cs="細明體" w:hint="eastAsia"/>
          <w:spacing w:val="30"/>
        </w:rPr>
        <w:t>製造廠商。</w:t>
      </w:r>
    </w:p>
    <w:p w:rsidR="006C5D20" w:rsidRPr="00123DDE" w:rsidRDefault="00547D2F" w:rsidP="006C5D20">
      <w:pPr>
        <w:pStyle w:val="a3"/>
        <w:ind w:left="47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C5D20" w:rsidRPr="00123DDE">
        <w:rPr>
          <w:rFonts w:ascii="標楷體" w:eastAsia="標楷體" w:hAnsi="標楷體"/>
        </w:rPr>
        <w:t>10.</w:t>
      </w:r>
      <w:r w:rsidR="006C5D20" w:rsidRPr="00123DDE">
        <w:rPr>
          <w:rFonts w:ascii="標楷體" w:eastAsia="標楷體" w:hAnsi="標楷體" w:cs="細明體" w:hint="eastAsia"/>
        </w:rPr>
        <w:t>型式、型式認可號碼。</w:t>
      </w:r>
    </w:p>
    <w:p w:rsidR="006C5D20" w:rsidRPr="00123DDE" w:rsidRDefault="00547D2F" w:rsidP="006C5D20">
      <w:pPr>
        <w:pStyle w:val="a3"/>
        <w:ind w:left="47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C5D20" w:rsidRPr="00123DDE">
        <w:rPr>
          <w:rFonts w:ascii="標楷體" w:eastAsia="標楷體" w:hAnsi="標楷體"/>
        </w:rPr>
        <w:t>11.</w:t>
      </w:r>
      <w:r w:rsidR="006C5D20" w:rsidRPr="00123DDE">
        <w:rPr>
          <w:rFonts w:ascii="標楷體" w:eastAsia="標楷體" w:hAnsi="標楷體" w:cs="細明體" w:hint="eastAsia"/>
        </w:rPr>
        <w:t>所充填之滅火藥劑容量或重量。</w:t>
      </w:r>
    </w:p>
    <w:p w:rsidR="006C5D20" w:rsidRPr="00123DDE" w:rsidRDefault="00547D2F" w:rsidP="006C5D20">
      <w:pPr>
        <w:pStyle w:val="a3"/>
        <w:ind w:left="47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C5D20" w:rsidRPr="00123DDE">
        <w:rPr>
          <w:rFonts w:ascii="標楷體" w:eastAsia="標楷體" w:hAnsi="標楷體"/>
        </w:rPr>
        <w:t>12.</w:t>
      </w:r>
      <w:r w:rsidR="006C5D20" w:rsidRPr="00123DDE">
        <w:rPr>
          <w:rFonts w:ascii="標楷體" w:eastAsia="標楷體" w:hAnsi="標楷體" w:cs="細明體" w:hint="eastAsia"/>
        </w:rPr>
        <w:t>使用操作應注意事項：</w:t>
      </w:r>
    </w:p>
    <w:p w:rsidR="006C5D20" w:rsidRPr="00123DDE" w:rsidRDefault="006C5D20" w:rsidP="006C5D20">
      <w:pPr>
        <w:pStyle w:val="a3"/>
        <w:ind w:left="839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w w:val="105"/>
        </w:rPr>
        <w:t>(1)</w:t>
      </w:r>
      <w:r w:rsidRPr="00123DDE">
        <w:rPr>
          <w:rFonts w:ascii="標楷體" w:eastAsia="標楷體" w:hAnsi="標楷體" w:cs="細明體" w:hint="eastAsia"/>
          <w:w w:val="105"/>
        </w:rPr>
        <w:t>使用期間及使用期限之注意事項。</w:t>
      </w:r>
    </w:p>
    <w:p w:rsidR="006C5D20" w:rsidRPr="00123DDE" w:rsidRDefault="006C5D20" w:rsidP="006C5D20">
      <w:pPr>
        <w:pStyle w:val="a3"/>
        <w:ind w:left="839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spacing w:val="19"/>
        </w:rPr>
        <w:t>(2</w:t>
      </w:r>
      <w:r w:rsidRPr="00123DDE">
        <w:rPr>
          <w:rFonts w:ascii="標楷體" w:eastAsia="標楷體" w:hAnsi="標楷體"/>
          <w:spacing w:val="31"/>
        </w:rPr>
        <w:t>)</w:t>
      </w:r>
      <w:r w:rsidRPr="00123DDE">
        <w:rPr>
          <w:rFonts w:ascii="標楷體" w:eastAsia="標楷體" w:hAnsi="標楷體" w:cs="細明體" w:hint="eastAsia"/>
          <w:spacing w:val="31"/>
        </w:rPr>
        <w:t>指示壓力</w:t>
      </w:r>
      <w:proofErr w:type="gramStart"/>
      <w:r w:rsidRPr="00123DDE">
        <w:rPr>
          <w:rFonts w:ascii="標楷體" w:eastAsia="標楷體" w:hAnsi="標楷體" w:cs="細明體" w:hint="eastAsia"/>
          <w:spacing w:val="31"/>
        </w:rPr>
        <w:t>錶</w:t>
      </w:r>
      <w:proofErr w:type="gramEnd"/>
      <w:r w:rsidRPr="00123DDE">
        <w:rPr>
          <w:rFonts w:ascii="標楷體" w:eastAsia="標楷體" w:hAnsi="標楷體" w:cs="細明體" w:hint="eastAsia"/>
          <w:spacing w:val="31"/>
        </w:rPr>
        <w:t>之注意事項。</w:t>
      </w:r>
    </w:p>
    <w:p w:rsidR="00BF69CB" w:rsidRDefault="006C5D20" w:rsidP="00BF69CB">
      <w:pPr>
        <w:pStyle w:val="a3"/>
        <w:spacing w:before="47"/>
        <w:ind w:left="839" w:right="921"/>
        <w:rPr>
          <w:rFonts w:ascii="標楷體" w:eastAsia="標楷體" w:hAnsi="標楷體" w:cs="細明體" w:hint="eastAsia"/>
          <w:spacing w:val="31"/>
        </w:rPr>
      </w:pPr>
      <w:r w:rsidRPr="00123DDE">
        <w:rPr>
          <w:rFonts w:ascii="標楷體" w:eastAsia="標楷體" w:hAnsi="標楷體"/>
          <w:spacing w:val="19"/>
        </w:rPr>
        <w:t>(3</w:t>
      </w:r>
      <w:r w:rsidRPr="00123DDE">
        <w:rPr>
          <w:rFonts w:ascii="標楷體" w:eastAsia="標楷體" w:hAnsi="標楷體"/>
          <w:spacing w:val="31"/>
        </w:rPr>
        <w:t>)</w:t>
      </w:r>
      <w:r w:rsidRPr="00123DDE">
        <w:rPr>
          <w:rFonts w:ascii="標楷體" w:eastAsia="標楷體" w:hAnsi="標楷體" w:cs="細明體" w:hint="eastAsia"/>
          <w:spacing w:val="31"/>
        </w:rPr>
        <w:t>滅火藥劑不得再填充使用之說明。</w:t>
      </w:r>
    </w:p>
    <w:p w:rsidR="006C5D20" w:rsidRPr="00123DDE" w:rsidRDefault="006C5D20" w:rsidP="006C5D20">
      <w:pPr>
        <w:pStyle w:val="a3"/>
        <w:spacing w:before="47"/>
        <w:ind w:left="839" w:right="4182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spacing w:val="19"/>
          <w:w w:val="105"/>
        </w:rPr>
        <w:t>(4</w:t>
      </w:r>
      <w:r w:rsidRPr="00123DDE">
        <w:rPr>
          <w:rFonts w:ascii="標楷體" w:eastAsia="標楷體" w:hAnsi="標楷體"/>
          <w:spacing w:val="31"/>
          <w:w w:val="105"/>
        </w:rPr>
        <w:t>)</w:t>
      </w:r>
      <w:r w:rsidRPr="00123DDE">
        <w:rPr>
          <w:rFonts w:ascii="標楷體" w:eastAsia="標楷體" w:hAnsi="標楷體" w:cs="細明體" w:hint="eastAsia"/>
          <w:spacing w:val="31"/>
          <w:w w:val="105"/>
        </w:rPr>
        <w:t>使用時之安全注意事項。</w:t>
      </w:r>
    </w:p>
    <w:p w:rsidR="006C5D20" w:rsidRPr="00123DDE" w:rsidRDefault="006C5D20" w:rsidP="006C5D20">
      <w:pPr>
        <w:pStyle w:val="a3"/>
        <w:ind w:left="839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w w:val="105"/>
        </w:rPr>
        <w:t>(5)</w:t>
      </w:r>
      <w:r w:rsidRPr="00123DDE">
        <w:rPr>
          <w:rFonts w:ascii="標楷體" w:eastAsia="標楷體" w:hAnsi="標楷體" w:cs="細明體" w:hint="eastAsia"/>
          <w:w w:val="105"/>
        </w:rPr>
        <w:t>放置位置等相關資訊。</w:t>
      </w:r>
    </w:p>
    <w:p w:rsidR="006C5D20" w:rsidRPr="00123DDE" w:rsidRDefault="006C5D20" w:rsidP="00BF69CB">
      <w:pPr>
        <w:pStyle w:val="a3"/>
        <w:spacing w:before="47"/>
        <w:ind w:left="839" w:right="1488"/>
        <w:rPr>
          <w:rFonts w:ascii="標楷體" w:eastAsia="標楷體" w:hAnsi="標楷體"/>
        </w:rPr>
      </w:pPr>
      <w:r w:rsidRPr="00123DDE">
        <w:rPr>
          <w:rFonts w:ascii="標楷體" w:eastAsia="標楷體" w:hAnsi="標楷體"/>
          <w:w w:val="105"/>
        </w:rPr>
        <w:t>(6)</w:t>
      </w:r>
      <w:r w:rsidRPr="00123DDE">
        <w:rPr>
          <w:rFonts w:ascii="標楷體" w:eastAsia="標楷體" w:hAnsi="標楷體" w:cs="細明體" w:hint="eastAsia"/>
          <w:w w:val="105"/>
        </w:rPr>
        <w:t>日常檢查相關事項。</w:t>
      </w:r>
      <w:r w:rsidRPr="00123DDE">
        <w:rPr>
          <w:rFonts w:ascii="標楷體" w:eastAsia="標楷體" w:hAnsi="標楷體"/>
          <w:w w:val="105"/>
        </w:rPr>
        <w:t xml:space="preserve">                           (7)</w:t>
      </w:r>
      <w:r w:rsidRPr="00123DDE">
        <w:rPr>
          <w:rFonts w:ascii="標楷體" w:eastAsia="標楷體" w:hAnsi="標楷體" w:cs="細明體" w:hint="eastAsia"/>
          <w:w w:val="105"/>
        </w:rPr>
        <w:t>高溫油鍋火災使用時之安全注意事項。</w:t>
      </w:r>
    </w:p>
    <w:p w:rsidR="006C5D20" w:rsidRPr="006C5D20" w:rsidRDefault="006C5D20" w:rsidP="00782D27">
      <w:pPr>
        <w:pStyle w:val="a3"/>
        <w:ind w:left="839"/>
        <w:rPr>
          <w:rFonts w:ascii="標楷體" w:eastAsia="標楷體" w:hAnsi="標楷體"/>
        </w:rPr>
        <w:sectPr w:rsidR="006C5D20" w:rsidRPr="006C5D20" w:rsidSect="006C5D20">
          <w:pgSz w:w="11910" w:h="16850"/>
          <w:pgMar w:top="1600" w:right="720" w:bottom="280" w:left="920" w:header="720" w:footer="720" w:gutter="0"/>
          <w:cols w:num="2" w:space="720" w:equalWidth="0">
            <w:col w:w="9426" w:space="2"/>
            <w:col w:w="842"/>
          </w:cols>
        </w:sectPr>
      </w:pPr>
      <w:r w:rsidRPr="00123DDE">
        <w:rPr>
          <w:rFonts w:ascii="標楷體" w:eastAsia="標楷體" w:hAnsi="標楷體"/>
          <w:w w:val="105"/>
        </w:rPr>
        <w:t>(8)</w:t>
      </w:r>
      <w:r w:rsidRPr="00123DDE">
        <w:rPr>
          <w:rFonts w:ascii="標楷體" w:eastAsia="標楷體" w:hAnsi="標楷體" w:cs="細明體" w:hint="eastAsia"/>
          <w:w w:val="105"/>
        </w:rPr>
        <w:t>其他使用上應注意事項。</w:t>
      </w:r>
    </w:p>
    <w:p w:rsidR="006322C6" w:rsidRPr="00123DDE" w:rsidRDefault="006322C6">
      <w:pPr>
        <w:rPr>
          <w:rFonts w:ascii="標楷體" w:eastAsia="標楷體" w:hAnsi="標楷體"/>
          <w:sz w:val="20"/>
        </w:rPr>
        <w:sectPr w:rsidR="006322C6" w:rsidRPr="00123DDE" w:rsidSect="00D12EC4">
          <w:pgSz w:w="11910" w:h="16850"/>
          <w:pgMar w:top="1060" w:right="720" w:bottom="920" w:left="920" w:header="0" w:footer="646" w:gutter="0"/>
          <w:cols w:space="720"/>
        </w:sectPr>
      </w:pPr>
    </w:p>
    <w:p w:rsidR="00E503CB" w:rsidRDefault="00E503CB" w:rsidP="00E503CB">
      <w:pPr>
        <w:pStyle w:val="a3"/>
        <w:spacing w:before="8"/>
        <w:rPr>
          <w:rFonts w:ascii="標楷體" w:eastAsia="標楷體" w:hAnsi="標楷體"/>
          <w:sz w:val="13"/>
        </w:rPr>
      </w:pPr>
    </w:p>
    <w:sectPr w:rsidR="00E503CB" w:rsidSect="00782D27">
      <w:type w:val="continuous"/>
      <w:pgSz w:w="11910" w:h="16850"/>
      <w:pgMar w:top="1600" w:right="72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D9F" w:rsidRDefault="004F0D9F" w:rsidP="006322C6">
      <w:r>
        <w:separator/>
      </w:r>
    </w:p>
  </w:endnote>
  <w:endnote w:type="continuationSeparator" w:id="0">
    <w:p w:rsidR="004F0D9F" w:rsidRDefault="004F0D9F" w:rsidP="00632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9F" w:rsidRPr="004F0D9F" w:rsidRDefault="004F0D9F" w:rsidP="004F0D9F">
    <w:pPr>
      <w:pStyle w:val="a7"/>
      <w:ind w:left="360"/>
      <w:jc w:val="center"/>
      <w:rPr>
        <w:rFonts w:eastAsiaTheme="minorEastAsia"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9F" w:rsidRPr="009E7942" w:rsidRDefault="004F0D9F">
    <w:pPr>
      <w:pStyle w:val="a3"/>
      <w:spacing w:line="14" w:lineRule="auto"/>
      <w:rPr>
        <w:rFonts w:eastAsiaTheme="minorEastAsia" w:hint="eastAsia"/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18F" w:rsidRDefault="00D2218F">
    <w:pPr>
      <w:pStyle w:val="a3"/>
      <w:spacing w:line="14" w:lineRule="auto"/>
      <w:rPr>
        <w:sz w:val="1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9F" w:rsidRDefault="004F0D9F">
    <w:pPr>
      <w:pStyle w:val="a3"/>
      <w:spacing w:line="14" w:lineRule="auto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D9F" w:rsidRDefault="004F0D9F" w:rsidP="006322C6">
      <w:r>
        <w:separator/>
      </w:r>
    </w:p>
  </w:footnote>
  <w:footnote w:type="continuationSeparator" w:id="0">
    <w:p w:rsidR="004F0D9F" w:rsidRDefault="004F0D9F" w:rsidP="00632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2A14"/>
    <w:multiLevelType w:val="hybridMultilevel"/>
    <w:tmpl w:val="E8DAB276"/>
    <w:lvl w:ilvl="0" w:tplc="F36403D8">
      <w:start w:val="1"/>
      <w:numFmt w:val="decimal"/>
      <w:lvlText w:val="(%1)"/>
      <w:lvlJc w:val="left"/>
      <w:pPr>
        <w:ind w:left="885" w:hanging="4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zh-TW" w:eastAsia="zh-TW" w:bidi="zh-TW"/>
      </w:rPr>
    </w:lvl>
    <w:lvl w:ilvl="1" w:tplc="E95888D0">
      <w:numFmt w:val="bullet"/>
      <w:lvlText w:val="•"/>
      <w:lvlJc w:val="left"/>
      <w:pPr>
        <w:ind w:left="1818" w:hanging="406"/>
      </w:pPr>
      <w:rPr>
        <w:rFonts w:hint="default"/>
        <w:lang w:val="zh-TW" w:eastAsia="zh-TW" w:bidi="zh-TW"/>
      </w:rPr>
    </w:lvl>
    <w:lvl w:ilvl="2" w:tplc="30664540">
      <w:numFmt w:val="bullet"/>
      <w:lvlText w:val="•"/>
      <w:lvlJc w:val="left"/>
      <w:pPr>
        <w:ind w:left="2757" w:hanging="406"/>
      </w:pPr>
      <w:rPr>
        <w:rFonts w:hint="default"/>
        <w:lang w:val="zh-TW" w:eastAsia="zh-TW" w:bidi="zh-TW"/>
      </w:rPr>
    </w:lvl>
    <w:lvl w:ilvl="3" w:tplc="31CAA020">
      <w:numFmt w:val="bullet"/>
      <w:lvlText w:val="•"/>
      <w:lvlJc w:val="left"/>
      <w:pPr>
        <w:ind w:left="3695" w:hanging="406"/>
      </w:pPr>
      <w:rPr>
        <w:rFonts w:hint="default"/>
        <w:lang w:val="zh-TW" w:eastAsia="zh-TW" w:bidi="zh-TW"/>
      </w:rPr>
    </w:lvl>
    <w:lvl w:ilvl="4" w:tplc="6F4E9B6A">
      <w:numFmt w:val="bullet"/>
      <w:lvlText w:val="•"/>
      <w:lvlJc w:val="left"/>
      <w:pPr>
        <w:ind w:left="4634" w:hanging="406"/>
      </w:pPr>
      <w:rPr>
        <w:rFonts w:hint="default"/>
        <w:lang w:val="zh-TW" w:eastAsia="zh-TW" w:bidi="zh-TW"/>
      </w:rPr>
    </w:lvl>
    <w:lvl w:ilvl="5" w:tplc="B642AC04">
      <w:numFmt w:val="bullet"/>
      <w:lvlText w:val="•"/>
      <w:lvlJc w:val="left"/>
      <w:pPr>
        <w:ind w:left="5573" w:hanging="406"/>
      </w:pPr>
      <w:rPr>
        <w:rFonts w:hint="default"/>
        <w:lang w:val="zh-TW" w:eastAsia="zh-TW" w:bidi="zh-TW"/>
      </w:rPr>
    </w:lvl>
    <w:lvl w:ilvl="6" w:tplc="915ACAFA">
      <w:numFmt w:val="bullet"/>
      <w:lvlText w:val="•"/>
      <w:lvlJc w:val="left"/>
      <w:pPr>
        <w:ind w:left="6511" w:hanging="406"/>
      </w:pPr>
      <w:rPr>
        <w:rFonts w:hint="default"/>
        <w:lang w:val="zh-TW" w:eastAsia="zh-TW" w:bidi="zh-TW"/>
      </w:rPr>
    </w:lvl>
    <w:lvl w:ilvl="7" w:tplc="7B0E5488">
      <w:numFmt w:val="bullet"/>
      <w:lvlText w:val="•"/>
      <w:lvlJc w:val="left"/>
      <w:pPr>
        <w:ind w:left="7450" w:hanging="406"/>
      </w:pPr>
      <w:rPr>
        <w:rFonts w:hint="default"/>
        <w:lang w:val="zh-TW" w:eastAsia="zh-TW" w:bidi="zh-TW"/>
      </w:rPr>
    </w:lvl>
    <w:lvl w:ilvl="8" w:tplc="7536F694">
      <w:numFmt w:val="bullet"/>
      <w:lvlText w:val="•"/>
      <w:lvlJc w:val="left"/>
      <w:pPr>
        <w:ind w:left="8389" w:hanging="406"/>
      </w:pPr>
      <w:rPr>
        <w:rFonts w:hint="default"/>
        <w:lang w:val="zh-TW" w:eastAsia="zh-TW" w:bidi="zh-TW"/>
      </w:rPr>
    </w:lvl>
  </w:abstractNum>
  <w:abstractNum w:abstractNumId="1">
    <w:nsid w:val="1DD70AEF"/>
    <w:multiLevelType w:val="hybridMultilevel"/>
    <w:tmpl w:val="31F845AC"/>
    <w:lvl w:ilvl="0" w:tplc="56F6AB22">
      <w:numFmt w:val="bullet"/>
      <w:lvlText w:val="○"/>
      <w:lvlJc w:val="left"/>
      <w:pPr>
        <w:ind w:left="225" w:hanging="416"/>
      </w:pPr>
      <w:rPr>
        <w:rFonts w:ascii="Noto Sans CJK JP Regular" w:eastAsia="Noto Sans CJK JP Regular" w:hAnsi="Noto Sans CJK JP Regular" w:cs="Noto Sans CJK JP Regular" w:hint="default"/>
        <w:spacing w:val="-1"/>
        <w:w w:val="100"/>
        <w:sz w:val="24"/>
        <w:szCs w:val="24"/>
        <w:lang w:val="zh-TW" w:eastAsia="zh-TW" w:bidi="zh-TW"/>
      </w:rPr>
    </w:lvl>
    <w:lvl w:ilvl="1" w:tplc="DA989B70">
      <w:numFmt w:val="bullet"/>
      <w:lvlText w:val="•"/>
      <w:lvlJc w:val="left"/>
      <w:pPr>
        <w:ind w:left="388" w:hanging="416"/>
      </w:pPr>
      <w:rPr>
        <w:rFonts w:hint="default"/>
        <w:lang w:val="zh-TW" w:eastAsia="zh-TW" w:bidi="zh-TW"/>
      </w:rPr>
    </w:lvl>
    <w:lvl w:ilvl="2" w:tplc="A6185C4C">
      <w:numFmt w:val="bullet"/>
      <w:lvlText w:val="•"/>
      <w:lvlJc w:val="left"/>
      <w:pPr>
        <w:ind w:left="557" w:hanging="416"/>
      </w:pPr>
      <w:rPr>
        <w:rFonts w:hint="default"/>
        <w:lang w:val="zh-TW" w:eastAsia="zh-TW" w:bidi="zh-TW"/>
      </w:rPr>
    </w:lvl>
    <w:lvl w:ilvl="3" w:tplc="532E6AB6">
      <w:numFmt w:val="bullet"/>
      <w:lvlText w:val="•"/>
      <w:lvlJc w:val="left"/>
      <w:pPr>
        <w:ind w:left="726" w:hanging="416"/>
      </w:pPr>
      <w:rPr>
        <w:rFonts w:hint="default"/>
        <w:lang w:val="zh-TW" w:eastAsia="zh-TW" w:bidi="zh-TW"/>
      </w:rPr>
    </w:lvl>
    <w:lvl w:ilvl="4" w:tplc="5C0E0B16">
      <w:numFmt w:val="bullet"/>
      <w:lvlText w:val="•"/>
      <w:lvlJc w:val="left"/>
      <w:pPr>
        <w:ind w:left="895" w:hanging="416"/>
      </w:pPr>
      <w:rPr>
        <w:rFonts w:hint="default"/>
        <w:lang w:val="zh-TW" w:eastAsia="zh-TW" w:bidi="zh-TW"/>
      </w:rPr>
    </w:lvl>
    <w:lvl w:ilvl="5" w:tplc="8B8056A4">
      <w:numFmt w:val="bullet"/>
      <w:lvlText w:val="•"/>
      <w:lvlJc w:val="left"/>
      <w:pPr>
        <w:ind w:left="1064" w:hanging="416"/>
      </w:pPr>
      <w:rPr>
        <w:rFonts w:hint="default"/>
        <w:lang w:val="zh-TW" w:eastAsia="zh-TW" w:bidi="zh-TW"/>
      </w:rPr>
    </w:lvl>
    <w:lvl w:ilvl="6" w:tplc="5454AF2A">
      <w:numFmt w:val="bullet"/>
      <w:lvlText w:val="•"/>
      <w:lvlJc w:val="left"/>
      <w:pPr>
        <w:ind w:left="1233" w:hanging="416"/>
      </w:pPr>
      <w:rPr>
        <w:rFonts w:hint="default"/>
        <w:lang w:val="zh-TW" w:eastAsia="zh-TW" w:bidi="zh-TW"/>
      </w:rPr>
    </w:lvl>
    <w:lvl w:ilvl="7" w:tplc="871CDF86">
      <w:numFmt w:val="bullet"/>
      <w:lvlText w:val="•"/>
      <w:lvlJc w:val="left"/>
      <w:pPr>
        <w:ind w:left="1402" w:hanging="416"/>
      </w:pPr>
      <w:rPr>
        <w:rFonts w:hint="default"/>
        <w:lang w:val="zh-TW" w:eastAsia="zh-TW" w:bidi="zh-TW"/>
      </w:rPr>
    </w:lvl>
    <w:lvl w:ilvl="8" w:tplc="AE521008">
      <w:numFmt w:val="bullet"/>
      <w:lvlText w:val="•"/>
      <w:lvlJc w:val="left"/>
      <w:pPr>
        <w:ind w:left="1571" w:hanging="416"/>
      </w:pPr>
      <w:rPr>
        <w:rFonts w:hint="default"/>
        <w:lang w:val="zh-TW" w:eastAsia="zh-TW" w:bidi="zh-TW"/>
      </w:rPr>
    </w:lvl>
  </w:abstractNum>
  <w:abstractNum w:abstractNumId="2">
    <w:nsid w:val="37C94C24"/>
    <w:multiLevelType w:val="hybridMultilevel"/>
    <w:tmpl w:val="662C43C6"/>
    <w:lvl w:ilvl="0" w:tplc="71183740">
      <w:start w:val="1"/>
      <w:numFmt w:val="decimal"/>
      <w:lvlText w:val="%1."/>
      <w:lvlJc w:val="left"/>
      <w:pPr>
        <w:ind w:left="750" w:hanging="18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zh-TW" w:eastAsia="zh-TW" w:bidi="zh-TW"/>
      </w:rPr>
    </w:lvl>
    <w:lvl w:ilvl="1" w:tplc="FD2E584A">
      <w:numFmt w:val="bullet"/>
      <w:lvlText w:val="•"/>
      <w:lvlJc w:val="left"/>
      <w:pPr>
        <w:ind w:left="1580" w:hanging="185"/>
      </w:pPr>
      <w:rPr>
        <w:rFonts w:hint="default"/>
        <w:lang w:val="zh-TW" w:eastAsia="zh-TW" w:bidi="zh-TW"/>
      </w:rPr>
    </w:lvl>
    <w:lvl w:ilvl="2" w:tplc="9DC05F4A">
      <w:numFmt w:val="bullet"/>
      <w:lvlText w:val="•"/>
      <w:lvlJc w:val="left"/>
      <w:pPr>
        <w:ind w:left="2545" w:hanging="185"/>
      </w:pPr>
      <w:rPr>
        <w:rFonts w:hint="default"/>
        <w:lang w:val="zh-TW" w:eastAsia="zh-TW" w:bidi="zh-TW"/>
      </w:rPr>
    </w:lvl>
    <w:lvl w:ilvl="3" w:tplc="220A37A4">
      <w:numFmt w:val="bullet"/>
      <w:lvlText w:val="•"/>
      <w:lvlJc w:val="left"/>
      <w:pPr>
        <w:ind w:left="3510" w:hanging="185"/>
      </w:pPr>
      <w:rPr>
        <w:rFonts w:hint="default"/>
        <w:lang w:val="zh-TW" w:eastAsia="zh-TW" w:bidi="zh-TW"/>
      </w:rPr>
    </w:lvl>
    <w:lvl w:ilvl="4" w:tplc="F1A630BA">
      <w:numFmt w:val="bullet"/>
      <w:lvlText w:val="•"/>
      <w:lvlJc w:val="left"/>
      <w:pPr>
        <w:ind w:left="4475" w:hanging="185"/>
      </w:pPr>
      <w:rPr>
        <w:rFonts w:hint="default"/>
        <w:lang w:val="zh-TW" w:eastAsia="zh-TW" w:bidi="zh-TW"/>
      </w:rPr>
    </w:lvl>
    <w:lvl w:ilvl="5" w:tplc="A0E27522">
      <w:numFmt w:val="bullet"/>
      <w:lvlText w:val="•"/>
      <w:lvlJc w:val="left"/>
      <w:pPr>
        <w:ind w:left="5440" w:hanging="185"/>
      </w:pPr>
      <w:rPr>
        <w:rFonts w:hint="default"/>
        <w:lang w:val="zh-TW" w:eastAsia="zh-TW" w:bidi="zh-TW"/>
      </w:rPr>
    </w:lvl>
    <w:lvl w:ilvl="6" w:tplc="1CFAEBDA">
      <w:numFmt w:val="bullet"/>
      <w:lvlText w:val="•"/>
      <w:lvlJc w:val="left"/>
      <w:pPr>
        <w:ind w:left="6405" w:hanging="185"/>
      </w:pPr>
      <w:rPr>
        <w:rFonts w:hint="default"/>
        <w:lang w:val="zh-TW" w:eastAsia="zh-TW" w:bidi="zh-TW"/>
      </w:rPr>
    </w:lvl>
    <w:lvl w:ilvl="7" w:tplc="AA94735E">
      <w:numFmt w:val="bullet"/>
      <w:lvlText w:val="•"/>
      <w:lvlJc w:val="left"/>
      <w:pPr>
        <w:ind w:left="7370" w:hanging="185"/>
      </w:pPr>
      <w:rPr>
        <w:rFonts w:hint="default"/>
        <w:lang w:val="zh-TW" w:eastAsia="zh-TW" w:bidi="zh-TW"/>
      </w:rPr>
    </w:lvl>
    <w:lvl w:ilvl="8" w:tplc="80E8B5A4">
      <w:numFmt w:val="bullet"/>
      <w:lvlText w:val="•"/>
      <w:lvlJc w:val="left"/>
      <w:pPr>
        <w:ind w:left="8336" w:hanging="185"/>
      </w:pPr>
      <w:rPr>
        <w:rFonts w:hint="default"/>
        <w:lang w:val="zh-TW" w:eastAsia="zh-TW" w:bidi="zh-TW"/>
      </w:rPr>
    </w:lvl>
  </w:abstractNum>
  <w:abstractNum w:abstractNumId="3">
    <w:nsid w:val="63B03418"/>
    <w:multiLevelType w:val="hybridMultilevel"/>
    <w:tmpl w:val="F9802BCE"/>
    <w:lvl w:ilvl="0" w:tplc="26865436">
      <w:numFmt w:val="bullet"/>
      <w:lvlText w:val="-"/>
      <w:lvlJc w:val="left"/>
      <w:pPr>
        <w:ind w:left="360" w:hanging="360"/>
      </w:pPr>
      <w:rPr>
        <w:rFonts w:ascii="Noto Sans CJK JP Regular" w:eastAsiaTheme="minorEastAsia" w:hAnsi="Noto Sans CJK JP Regular" w:cs="Noto Sans CJK JP Regular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886100E"/>
    <w:multiLevelType w:val="hybridMultilevel"/>
    <w:tmpl w:val="2FF4201C"/>
    <w:lvl w:ilvl="0" w:tplc="1798736E">
      <w:start w:val="1"/>
      <w:numFmt w:val="decimal"/>
      <w:lvlText w:val="%1."/>
      <w:lvlJc w:val="left"/>
      <w:pPr>
        <w:ind w:left="1264" w:hanging="339"/>
        <w:jc w:val="right"/>
      </w:pPr>
      <w:rPr>
        <w:rFonts w:ascii="Noto Sans CJK JP Regular" w:eastAsia="Noto Sans CJK JP Regular" w:hAnsi="Noto Sans CJK JP Regular" w:cs="Noto Sans CJK JP Regular" w:hint="default"/>
        <w:spacing w:val="0"/>
        <w:w w:val="120"/>
        <w:sz w:val="28"/>
        <w:szCs w:val="28"/>
        <w:lang w:val="zh-TW" w:eastAsia="zh-TW" w:bidi="zh-TW"/>
      </w:rPr>
    </w:lvl>
    <w:lvl w:ilvl="1" w:tplc="A5426E08">
      <w:numFmt w:val="bullet"/>
      <w:lvlText w:val="•"/>
      <w:lvlJc w:val="left"/>
      <w:pPr>
        <w:ind w:left="2160" w:hanging="339"/>
      </w:pPr>
      <w:rPr>
        <w:rFonts w:hint="default"/>
        <w:lang w:val="zh-TW" w:eastAsia="zh-TW" w:bidi="zh-TW"/>
      </w:rPr>
    </w:lvl>
    <w:lvl w:ilvl="2" w:tplc="80189E5C">
      <w:numFmt w:val="bullet"/>
      <w:lvlText w:val="•"/>
      <w:lvlJc w:val="left"/>
      <w:pPr>
        <w:ind w:left="3061" w:hanging="339"/>
      </w:pPr>
      <w:rPr>
        <w:rFonts w:hint="default"/>
        <w:lang w:val="zh-TW" w:eastAsia="zh-TW" w:bidi="zh-TW"/>
      </w:rPr>
    </w:lvl>
    <w:lvl w:ilvl="3" w:tplc="B0F64B00">
      <w:numFmt w:val="bullet"/>
      <w:lvlText w:val="•"/>
      <w:lvlJc w:val="left"/>
      <w:pPr>
        <w:ind w:left="3961" w:hanging="339"/>
      </w:pPr>
      <w:rPr>
        <w:rFonts w:hint="default"/>
        <w:lang w:val="zh-TW" w:eastAsia="zh-TW" w:bidi="zh-TW"/>
      </w:rPr>
    </w:lvl>
    <w:lvl w:ilvl="4" w:tplc="D848DB7E">
      <w:numFmt w:val="bullet"/>
      <w:lvlText w:val="•"/>
      <w:lvlJc w:val="left"/>
      <w:pPr>
        <w:ind w:left="4862" w:hanging="339"/>
      </w:pPr>
      <w:rPr>
        <w:rFonts w:hint="default"/>
        <w:lang w:val="zh-TW" w:eastAsia="zh-TW" w:bidi="zh-TW"/>
      </w:rPr>
    </w:lvl>
    <w:lvl w:ilvl="5" w:tplc="FCC85154">
      <w:numFmt w:val="bullet"/>
      <w:lvlText w:val="•"/>
      <w:lvlJc w:val="left"/>
      <w:pPr>
        <w:ind w:left="5763" w:hanging="339"/>
      </w:pPr>
      <w:rPr>
        <w:rFonts w:hint="default"/>
        <w:lang w:val="zh-TW" w:eastAsia="zh-TW" w:bidi="zh-TW"/>
      </w:rPr>
    </w:lvl>
    <w:lvl w:ilvl="6" w:tplc="9440DB7E">
      <w:numFmt w:val="bullet"/>
      <w:lvlText w:val="•"/>
      <w:lvlJc w:val="left"/>
      <w:pPr>
        <w:ind w:left="6663" w:hanging="339"/>
      </w:pPr>
      <w:rPr>
        <w:rFonts w:hint="default"/>
        <w:lang w:val="zh-TW" w:eastAsia="zh-TW" w:bidi="zh-TW"/>
      </w:rPr>
    </w:lvl>
    <w:lvl w:ilvl="7" w:tplc="273EDDD6">
      <w:numFmt w:val="bullet"/>
      <w:lvlText w:val="•"/>
      <w:lvlJc w:val="left"/>
      <w:pPr>
        <w:ind w:left="7564" w:hanging="339"/>
      </w:pPr>
      <w:rPr>
        <w:rFonts w:hint="default"/>
        <w:lang w:val="zh-TW" w:eastAsia="zh-TW" w:bidi="zh-TW"/>
      </w:rPr>
    </w:lvl>
    <w:lvl w:ilvl="8" w:tplc="FC96AD26">
      <w:numFmt w:val="bullet"/>
      <w:lvlText w:val="•"/>
      <w:lvlJc w:val="left"/>
      <w:pPr>
        <w:ind w:left="8465" w:hanging="339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gutterAtTop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209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322C6"/>
    <w:rsid w:val="000116D4"/>
    <w:rsid w:val="0002180F"/>
    <w:rsid w:val="000564AE"/>
    <w:rsid w:val="00063330"/>
    <w:rsid w:val="000914D2"/>
    <w:rsid w:val="000A67E6"/>
    <w:rsid w:val="000C4CAF"/>
    <w:rsid w:val="000C7153"/>
    <w:rsid w:val="00123DDE"/>
    <w:rsid w:val="0012505C"/>
    <w:rsid w:val="0013533A"/>
    <w:rsid w:val="001D2B11"/>
    <w:rsid w:val="00227318"/>
    <w:rsid w:val="002813D6"/>
    <w:rsid w:val="00302D28"/>
    <w:rsid w:val="00307D0C"/>
    <w:rsid w:val="003632EE"/>
    <w:rsid w:val="003926AF"/>
    <w:rsid w:val="003E526A"/>
    <w:rsid w:val="004336DE"/>
    <w:rsid w:val="004557E9"/>
    <w:rsid w:val="004F0D9F"/>
    <w:rsid w:val="00532C23"/>
    <w:rsid w:val="00547D2F"/>
    <w:rsid w:val="00551B7D"/>
    <w:rsid w:val="00564542"/>
    <w:rsid w:val="005A180C"/>
    <w:rsid w:val="005F1CDA"/>
    <w:rsid w:val="00625637"/>
    <w:rsid w:val="006322C6"/>
    <w:rsid w:val="00654C6E"/>
    <w:rsid w:val="006C5D20"/>
    <w:rsid w:val="006C600B"/>
    <w:rsid w:val="006F29CF"/>
    <w:rsid w:val="00782D27"/>
    <w:rsid w:val="007E3D2B"/>
    <w:rsid w:val="00880C2B"/>
    <w:rsid w:val="00926E7D"/>
    <w:rsid w:val="00955ED1"/>
    <w:rsid w:val="00977D18"/>
    <w:rsid w:val="009E7942"/>
    <w:rsid w:val="009F1A5A"/>
    <w:rsid w:val="00A17959"/>
    <w:rsid w:val="00A949E9"/>
    <w:rsid w:val="00AA1CB3"/>
    <w:rsid w:val="00AB1117"/>
    <w:rsid w:val="00B016B9"/>
    <w:rsid w:val="00B4342A"/>
    <w:rsid w:val="00B63CE1"/>
    <w:rsid w:val="00B64695"/>
    <w:rsid w:val="00B6707F"/>
    <w:rsid w:val="00B679F3"/>
    <w:rsid w:val="00B726AE"/>
    <w:rsid w:val="00BF69CB"/>
    <w:rsid w:val="00C07682"/>
    <w:rsid w:val="00C12DFC"/>
    <w:rsid w:val="00C32D58"/>
    <w:rsid w:val="00C43BCB"/>
    <w:rsid w:val="00C539B7"/>
    <w:rsid w:val="00CB37DF"/>
    <w:rsid w:val="00CB41AD"/>
    <w:rsid w:val="00CB7CAB"/>
    <w:rsid w:val="00D1189B"/>
    <w:rsid w:val="00D12EC4"/>
    <w:rsid w:val="00D2218F"/>
    <w:rsid w:val="00D41408"/>
    <w:rsid w:val="00D60339"/>
    <w:rsid w:val="00D70DBC"/>
    <w:rsid w:val="00D869B3"/>
    <w:rsid w:val="00DA3C37"/>
    <w:rsid w:val="00DA7BF9"/>
    <w:rsid w:val="00DD1347"/>
    <w:rsid w:val="00E16854"/>
    <w:rsid w:val="00E263F6"/>
    <w:rsid w:val="00E33F73"/>
    <w:rsid w:val="00E366CD"/>
    <w:rsid w:val="00E503CB"/>
    <w:rsid w:val="00E526EE"/>
    <w:rsid w:val="00E95257"/>
    <w:rsid w:val="00EA61A0"/>
    <w:rsid w:val="00EE62CB"/>
    <w:rsid w:val="00F61F2D"/>
    <w:rsid w:val="00FA6ACF"/>
    <w:rsid w:val="00FB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9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22C6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22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322C6"/>
    <w:pPr>
      <w:spacing w:line="520" w:lineRule="exact"/>
      <w:ind w:right="423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6322C6"/>
    <w:pPr>
      <w:spacing w:line="520" w:lineRule="exact"/>
      <w:ind w:left="213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6322C6"/>
    <w:pPr>
      <w:spacing w:line="520" w:lineRule="exact"/>
      <w:ind w:left="503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6322C6"/>
    <w:pPr>
      <w:spacing w:line="520" w:lineRule="exact"/>
      <w:ind w:left="55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322C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322C6"/>
    <w:pPr>
      <w:spacing w:line="381" w:lineRule="exact"/>
      <w:ind w:left="213"/>
      <w:outlineLvl w:val="1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6322C6"/>
    <w:pPr>
      <w:ind w:left="885" w:hanging="406"/>
    </w:pPr>
  </w:style>
  <w:style w:type="paragraph" w:customStyle="1" w:styleId="TableParagraph">
    <w:name w:val="Table Paragraph"/>
    <w:basedOn w:val="a"/>
    <w:uiPriority w:val="1"/>
    <w:qFormat/>
    <w:rsid w:val="006322C6"/>
  </w:style>
  <w:style w:type="paragraph" w:styleId="a5">
    <w:name w:val="header"/>
    <w:basedOn w:val="a"/>
    <w:link w:val="a6"/>
    <w:uiPriority w:val="99"/>
    <w:semiHidden/>
    <w:unhideWhenUsed/>
    <w:rsid w:val="00056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564AE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semiHidden/>
    <w:unhideWhenUsed/>
    <w:rsid w:val="00056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564AE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056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64AE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extinguishers</dc:title>
  <dc:creator>KEN</dc:creator>
  <cp:lastModifiedBy>小貓</cp:lastModifiedBy>
  <cp:revision>78</cp:revision>
  <dcterms:created xsi:type="dcterms:W3CDTF">2018-08-04T08:46:00Z</dcterms:created>
  <dcterms:modified xsi:type="dcterms:W3CDTF">2018-08-06T03:33:00Z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2018-08-04T00:00:00Z</vt:filetime>
  </property>
</Properties>
</file>